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D84A" w14:textId="36096243" w:rsidR="00BB7715" w:rsidRPr="00BB7715" w:rsidRDefault="00BB7715" w:rsidP="00431FBC">
      <w:pPr>
        <w:jc w:val="center"/>
        <w:rPr>
          <w:rFonts w:asciiTheme="minorHAnsi" w:hAnsiTheme="minorHAnsi" w:cstheme="minorHAnsi"/>
          <w:b/>
          <w:bCs/>
          <w:sz w:val="32"/>
          <w:szCs w:val="32"/>
        </w:rPr>
      </w:pPr>
      <w:r w:rsidRPr="00BB7715">
        <w:rPr>
          <w:rFonts w:asciiTheme="minorHAnsi" w:hAnsiTheme="minorHAnsi" w:cstheme="minorHAnsi"/>
          <w:b/>
          <w:bCs/>
          <w:sz w:val="32"/>
          <w:szCs w:val="32"/>
        </w:rPr>
        <w:t>Churches Together in England (CTE)</w:t>
      </w:r>
    </w:p>
    <w:p w14:paraId="210B72B8" w14:textId="633026E0" w:rsidR="00BB7715" w:rsidRPr="00BB7715" w:rsidRDefault="00BB7715" w:rsidP="00431FBC">
      <w:pPr>
        <w:jc w:val="center"/>
        <w:rPr>
          <w:rFonts w:asciiTheme="minorHAnsi" w:hAnsiTheme="minorHAnsi" w:cstheme="minorHAnsi"/>
          <w:b/>
          <w:bCs/>
          <w:sz w:val="32"/>
          <w:szCs w:val="32"/>
        </w:rPr>
      </w:pPr>
      <w:r w:rsidRPr="00BB7715">
        <w:rPr>
          <w:rFonts w:asciiTheme="minorHAnsi" w:hAnsiTheme="minorHAnsi" w:cstheme="minorHAnsi"/>
          <w:b/>
          <w:bCs/>
          <w:sz w:val="32"/>
          <w:szCs w:val="32"/>
        </w:rPr>
        <w:t>Health and Safety Policy</w:t>
      </w:r>
    </w:p>
    <w:p w14:paraId="49504B32" w14:textId="0D45E49D" w:rsidR="00BB7715" w:rsidRPr="00BB7715" w:rsidRDefault="00BB7715">
      <w:pPr>
        <w:rPr>
          <w:rFonts w:asciiTheme="minorHAnsi" w:hAnsiTheme="minorHAnsi" w:cstheme="minorHAnsi"/>
          <w:b/>
          <w:bCs/>
        </w:rPr>
      </w:pPr>
      <w:r w:rsidRPr="00BB7715">
        <w:rPr>
          <w:rFonts w:asciiTheme="minorHAnsi" w:hAnsiTheme="minorHAnsi" w:cstheme="minorHAnsi"/>
          <w:b/>
          <w:bCs/>
        </w:rPr>
        <w:t>1. Introduction</w:t>
      </w:r>
    </w:p>
    <w:p w14:paraId="78AC4E2C" w14:textId="77777777" w:rsidR="00BB7715" w:rsidRPr="00BB7715" w:rsidRDefault="00BB7715" w:rsidP="00BB7715">
      <w:pPr>
        <w:rPr>
          <w:rFonts w:asciiTheme="minorHAnsi" w:hAnsiTheme="minorHAnsi" w:cstheme="minorHAnsi"/>
        </w:rPr>
      </w:pPr>
      <w:r w:rsidRPr="00BB7715">
        <w:rPr>
          <w:rFonts w:asciiTheme="minorHAnsi" w:hAnsiTheme="minorHAnsi" w:cstheme="minorHAnsi"/>
        </w:rPr>
        <w:t xml:space="preserve">Churches Together in England fully accepts the obligations placed upon it by the various Acts of Parliament covering health and safety and this policy has been prepared and published under the requirements of Health &amp; Safety at Work legislation. </w:t>
      </w:r>
    </w:p>
    <w:p w14:paraId="053FF0E3" w14:textId="73381696" w:rsidR="00BB7715" w:rsidRPr="00BB7715" w:rsidRDefault="00BB7715" w:rsidP="00BB7715">
      <w:pPr>
        <w:rPr>
          <w:rFonts w:asciiTheme="minorHAnsi" w:hAnsiTheme="minorHAnsi" w:cstheme="minorHAnsi"/>
        </w:rPr>
      </w:pPr>
      <w:r w:rsidRPr="00BB7715">
        <w:rPr>
          <w:rFonts w:asciiTheme="minorHAnsi" w:hAnsiTheme="minorHAnsi" w:cstheme="minorHAnsi"/>
        </w:rPr>
        <w:t>The purpose of the policy is to establish general standards for health and safety at work,</w:t>
      </w:r>
      <w:r>
        <w:rPr>
          <w:rFonts w:asciiTheme="minorHAnsi" w:hAnsiTheme="minorHAnsi" w:cstheme="minorHAnsi"/>
        </w:rPr>
        <w:t xml:space="preserve">  </w:t>
      </w:r>
      <w:r w:rsidRPr="00BB7715">
        <w:rPr>
          <w:rFonts w:asciiTheme="minorHAnsi" w:hAnsiTheme="minorHAnsi" w:cstheme="minorHAnsi"/>
        </w:rPr>
        <w:t>whether office-based or home-working, and to identify responsibility for their achievement through the normal line management processes.</w:t>
      </w:r>
    </w:p>
    <w:p w14:paraId="4D600BAA" w14:textId="0645E977" w:rsidR="00BB7715" w:rsidRDefault="00BB7715" w:rsidP="00BB7715">
      <w:pPr>
        <w:rPr>
          <w:rFonts w:asciiTheme="minorHAnsi" w:hAnsiTheme="minorHAnsi" w:cstheme="minorHAnsi"/>
        </w:rPr>
      </w:pPr>
      <w:r w:rsidRPr="00BB7715">
        <w:rPr>
          <w:rFonts w:asciiTheme="minorHAnsi" w:hAnsiTheme="minorHAnsi" w:cstheme="minorHAnsi"/>
        </w:rPr>
        <w:t xml:space="preserve">CTE staff are largely home-based. Currently, only the Operations Manager is </w:t>
      </w:r>
      <w:r w:rsidR="00431FBC">
        <w:rPr>
          <w:rFonts w:asciiTheme="minorHAnsi" w:hAnsiTheme="minorHAnsi" w:cstheme="minorHAnsi"/>
        </w:rPr>
        <w:t>office-</w:t>
      </w:r>
      <w:r w:rsidRPr="00BB7715">
        <w:rPr>
          <w:rFonts w:asciiTheme="minorHAnsi" w:hAnsiTheme="minorHAnsi" w:cstheme="minorHAnsi"/>
        </w:rPr>
        <w:t>based</w:t>
      </w:r>
      <w:r w:rsidR="00431FBC">
        <w:rPr>
          <w:rFonts w:asciiTheme="minorHAnsi" w:hAnsiTheme="minorHAnsi" w:cstheme="minorHAnsi"/>
        </w:rPr>
        <w:t xml:space="preserve">,  at premises in London </w:t>
      </w:r>
      <w:r w:rsidR="007D2908">
        <w:rPr>
          <w:rFonts w:asciiTheme="minorHAnsi" w:hAnsiTheme="minorHAnsi" w:cstheme="minorHAnsi"/>
        </w:rPr>
        <w:t xml:space="preserve">managed </w:t>
      </w:r>
      <w:r w:rsidR="00431FBC">
        <w:rPr>
          <w:rFonts w:asciiTheme="minorHAnsi" w:hAnsiTheme="minorHAnsi" w:cstheme="minorHAnsi"/>
        </w:rPr>
        <w:t>by the Free Church</w:t>
      </w:r>
      <w:r w:rsidR="000A1B5E">
        <w:rPr>
          <w:rFonts w:asciiTheme="minorHAnsi" w:hAnsiTheme="minorHAnsi" w:cstheme="minorHAnsi"/>
        </w:rPr>
        <w:t>es</w:t>
      </w:r>
      <w:r w:rsidR="00431FBC">
        <w:rPr>
          <w:rFonts w:asciiTheme="minorHAnsi" w:hAnsiTheme="minorHAnsi" w:cstheme="minorHAnsi"/>
        </w:rPr>
        <w:t xml:space="preserve"> Group. </w:t>
      </w:r>
    </w:p>
    <w:p w14:paraId="530AE288" w14:textId="42B8D087" w:rsidR="00431FBC" w:rsidRDefault="00431FBC" w:rsidP="00BB7715">
      <w:pPr>
        <w:rPr>
          <w:rFonts w:asciiTheme="minorHAnsi" w:hAnsiTheme="minorHAnsi" w:cstheme="minorHAnsi"/>
        </w:rPr>
      </w:pPr>
      <w:r>
        <w:rPr>
          <w:rFonts w:asciiTheme="minorHAnsi" w:hAnsiTheme="minorHAnsi" w:cstheme="minorHAnsi"/>
        </w:rPr>
        <w:t>The policy also covers CTE-organi</w:t>
      </w:r>
      <w:r w:rsidR="000A1B5E">
        <w:rPr>
          <w:rFonts w:asciiTheme="minorHAnsi" w:hAnsiTheme="minorHAnsi" w:cstheme="minorHAnsi"/>
        </w:rPr>
        <w:t>s</w:t>
      </w:r>
      <w:r>
        <w:rPr>
          <w:rFonts w:asciiTheme="minorHAnsi" w:hAnsiTheme="minorHAnsi" w:cstheme="minorHAnsi"/>
        </w:rPr>
        <w:t>ed events, whether held at the London office or elsewhere.</w:t>
      </w:r>
    </w:p>
    <w:p w14:paraId="32B7C1E5" w14:textId="4BC97F72" w:rsidR="006B299B" w:rsidRPr="006B299B" w:rsidRDefault="006B299B" w:rsidP="006B299B">
      <w:pPr>
        <w:rPr>
          <w:rFonts w:asciiTheme="minorHAnsi" w:hAnsiTheme="minorHAnsi" w:cstheme="minorHAnsi"/>
          <w:b/>
        </w:rPr>
      </w:pPr>
      <w:r>
        <w:rPr>
          <w:rFonts w:asciiTheme="minorHAnsi" w:hAnsiTheme="minorHAnsi" w:cstheme="minorHAnsi"/>
          <w:b/>
        </w:rPr>
        <w:t>2. Responsibilities</w:t>
      </w:r>
    </w:p>
    <w:p w14:paraId="4E964868" w14:textId="77777777" w:rsidR="006B299B" w:rsidRPr="006B299B" w:rsidRDefault="006B299B" w:rsidP="006B299B">
      <w:pPr>
        <w:rPr>
          <w:rFonts w:asciiTheme="minorHAnsi" w:hAnsiTheme="minorHAnsi" w:cstheme="minorHAnsi"/>
          <w:b/>
        </w:rPr>
      </w:pPr>
      <w:r w:rsidRPr="006B299B">
        <w:rPr>
          <w:rFonts w:asciiTheme="minorHAnsi" w:hAnsiTheme="minorHAnsi" w:cstheme="minorHAnsi"/>
          <w:b/>
        </w:rPr>
        <w:t>General Secretary</w:t>
      </w:r>
    </w:p>
    <w:p w14:paraId="167874EC" w14:textId="58FE8786" w:rsidR="006B299B" w:rsidRPr="006B299B" w:rsidRDefault="006B299B" w:rsidP="006B299B">
      <w:pPr>
        <w:rPr>
          <w:rFonts w:asciiTheme="minorHAnsi" w:hAnsiTheme="minorHAnsi" w:cstheme="minorHAnsi"/>
        </w:rPr>
      </w:pPr>
      <w:r w:rsidRPr="006B299B">
        <w:rPr>
          <w:rFonts w:asciiTheme="minorHAnsi" w:hAnsiTheme="minorHAnsi" w:cstheme="minorHAnsi"/>
        </w:rPr>
        <w:t xml:space="preserve">The General Secretary has overall responsibility for the implementation of the Organisation's policy. In particular </w:t>
      </w:r>
      <w:r w:rsidR="006E70D2">
        <w:rPr>
          <w:rFonts w:asciiTheme="minorHAnsi" w:hAnsiTheme="minorHAnsi" w:cstheme="minorHAnsi"/>
        </w:rPr>
        <w:t>t</w:t>
      </w:r>
      <w:r w:rsidRPr="006B299B">
        <w:rPr>
          <w:rFonts w:asciiTheme="minorHAnsi" w:hAnsiTheme="minorHAnsi" w:cstheme="minorHAnsi"/>
        </w:rPr>
        <w:t>he</w:t>
      </w:r>
      <w:r w:rsidR="006E70D2">
        <w:rPr>
          <w:rFonts w:asciiTheme="minorHAnsi" w:hAnsiTheme="minorHAnsi" w:cstheme="minorHAnsi"/>
        </w:rPr>
        <w:t xml:space="preserve">y are </w:t>
      </w:r>
      <w:r w:rsidRPr="006B299B">
        <w:rPr>
          <w:rFonts w:asciiTheme="minorHAnsi" w:hAnsiTheme="minorHAnsi" w:cstheme="minorHAnsi"/>
        </w:rPr>
        <w:t>responsible for ensuring that the policy is widely communicated and that its effectiveness is monitored.</w:t>
      </w:r>
      <w:r>
        <w:rPr>
          <w:rFonts w:asciiTheme="minorHAnsi" w:hAnsiTheme="minorHAnsi" w:cstheme="minorHAnsi"/>
        </w:rPr>
        <w:t xml:space="preserve"> </w:t>
      </w:r>
      <w:r w:rsidRPr="006B299B">
        <w:rPr>
          <w:rFonts w:asciiTheme="minorHAnsi" w:hAnsiTheme="minorHAnsi" w:cstheme="minorHAnsi"/>
        </w:rPr>
        <w:t>The Staff are wholly accountable to the General Secretary for the implementation and monitoring of the policy within the area of their specified responsibility.</w:t>
      </w:r>
    </w:p>
    <w:p w14:paraId="262A49D1" w14:textId="77777777" w:rsidR="006B299B" w:rsidRPr="006B299B" w:rsidRDefault="006B299B" w:rsidP="006B299B">
      <w:pPr>
        <w:rPr>
          <w:rFonts w:asciiTheme="minorHAnsi" w:hAnsiTheme="minorHAnsi" w:cstheme="minorHAnsi"/>
          <w:b/>
        </w:rPr>
      </w:pPr>
      <w:r w:rsidRPr="006B299B">
        <w:rPr>
          <w:rFonts w:asciiTheme="minorHAnsi" w:hAnsiTheme="minorHAnsi" w:cstheme="minorHAnsi"/>
          <w:b/>
        </w:rPr>
        <w:t>Safety Officer</w:t>
      </w:r>
    </w:p>
    <w:p w14:paraId="2D2EF235" w14:textId="2101B2E6" w:rsidR="006B299B" w:rsidRPr="006B299B" w:rsidRDefault="006B299B" w:rsidP="006B299B">
      <w:pPr>
        <w:rPr>
          <w:rFonts w:asciiTheme="minorHAnsi" w:hAnsiTheme="minorHAnsi" w:cstheme="minorHAnsi"/>
        </w:rPr>
      </w:pPr>
      <w:r w:rsidRPr="006B299B">
        <w:rPr>
          <w:rFonts w:asciiTheme="minorHAnsi" w:hAnsiTheme="minorHAnsi" w:cstheme="minorHAnsi"/>
        </w:rPr>
        <w:t xml:space="preserve">The Safety Officer is a nominated </w:t>
      </w:r>
      <w:r w:rsidR="00CE730E">
        <w:rPr>
          <w:rFonts w:asciiTheme="minorHAnsi" w:hAnsiTheme="minorHAnsi" w:cstheme="minorHAnsi"/>
        </w:rPr>
        <w:t>staff member</w:t>
      </w:r>
      <w:r w:rsidRPr="006B299B">
        <w:rPr>
          <w:rFonts w:asciiTheme="minorHAnsi" w:hAnsiTheme="minorHAnsi" w:cstheme="minorHAnsi"/>
        </w:rPr>
        <w:t xml:space="preserve"> responsible for co-ordinating effective health and safety p</w:t>
      </w:r>
      <w:r w:rsidR="00CE730E">
        <w:rPr>
          <w:rFonts w:asciiTheme="minorHAnsi" w:hAnsiTheme="minorHAnsi" w:cstheme="minorHAnsi"/>
        </w:rPr>
        <w:t>rocedures</w:t>
      </w:r>
      <w:r w:rsidRPr="006B299B">
        <w:rPr>
          <w:rFonts w:asciiTheme="minorHAnsi" w:hAnsiTheme="minorHAnsi" w:cstheme="minorHAnsi"/>
        </w:rPr>
        <w:t xml:space="preserve"> across the organisation.</w:t>
      </w:r>
    </w:p>
    <w:p w14:paraId="7D0E9D6A" w14:textId="77777777" w:rsidR="006B299B" w:rsidRPr="006B299B" w:rsidRDefault="006B299B" w:rsidP="006B299B">
      <w:pPr>
        <w:rPr>
          <w:rFonts w:asciiTheme="minorHAnsi" w:hAnsiTheme="minorHAnsi" w:cstheme="minorHAnsi"/>
        </w:rPr>
      </w:pPr>
      <w:r w:rsidRPr="006B299B">
        <w:rPr>
          <w:rFonts w:asciiTheme="minorHAnsi" w:hAnsiTheme="minorHAnsi" w:cstheme="minorHAnsi"/>
        </w:rPr>
        <w:t>The Safety Officer is responsible for:</w:t>
      </w:r>
    </w:p>
    <w:p w14:paraId="34B9D442" w14:textId="6726127D" w:rsidR="006B299B" w:rsidRPr="006B299B" w:rsidRDefault="006B299B" w:rsidP="006B299B">
      <w:pPr>
        <w:pStyle w:val="ListParagraph"/>
        <w:numPr>
          <w:ilvl w:val="0"/>
          <w:numId w:val="3"/>
        </w:numPr>
        <w:rPr>
          <w:rFonts w:asciiTheme="minorHAnsi" w:hAnsiTheme="minorHAnsi" w:cstheme="minorHAnsi"/>
        </w:rPr>
      </w:pPr>
      <w:r w:rsidRPr="006B299B">
        <w:rPr>
          <w:rFonts w:asciiTheme="minorHAnsi" w:hAnsiTheme="minorHAnsi" w:cstheme="minorHAnsi"/>
        </w:rPr>
        <w:t xml:space="preserve">the production and maintenance of </w:t>
      </w:r>
      <w:r>
        <w:rPr>
          <w:rFonts w:asciiTheme="minorHAnsi" w:hAnsiTheme="minorHAnsi" w:cstheme="minorHAnsi"/>
        </w:rPr>
        <w:t>specific Health and Safety procedures or codes of practice to ensure delivery of CTE’s</w:t>
      </w:r>
      <w:r w:rsidRPr="006B299B">
        <w:rPr>
          <w:rFonts w:asciiTheme="minorHAnsi" w:hAnsiTheme="minorHAnsi" w:cstheme="minorHAnsi"/>
        </w:rPr>
        <w:t xml:space="preserve"> policy</w:t>
      </w:r>
      <w:r>
        <w:rPr>
          <w:rFonts w:asciiTheme="minorHAnsi" w:hAnsiTheme="minorHAnsi" w:cstheme="minorHAnsi"/>
        </w:rPr>
        <w:t xml:space="preserve"> in all fields of its work</w:t>
      </w:r>
    </w:p>
    <w:p w14:paraId="158C44BD" w14:textId="77777777" w:rsidR="006B299B" w:rsidRPr="006B299B" w:rsidRDefault="006B299B" w:rsidP="006B299B">
      <w:pPr>
        <w:pStyle w:val="ListParagraph"/>
        <w:numPr>
          <w:ilvl w:val="0"/>
          <w:numId w:val="3"/>
        </w:numPr>
        <w:rPr>
          <w:rFonts w:asciiTheme="minorHAnsi" w:hAnsiTheme="minorHAnsi" w:cstheme="minorHAnsi"/>
        </w:rPr>
      </w:pPr>
      <w:r w:rsidRPr="006B299B">
        <w:rPr>
          <w:rFonts w:asciiTheme="minorHAnsi" w:hAnsiTheme="minorHAnsi" w:cstheme="minorHAnsi"/>
        </w:rPr>
        <w:t>monitoring and reporting on the effectiveness of the policy;</w:t>
      </w:r>
    </w:p>
    <w:p w14:paraId="4135CA78" w14:textId="2230ED78" w:rsidR="006B299B" w:rsidRPr="006B299B" w:rsidRDefault="006B299B" w:rsidP="006B299B">
      <w:pPr>
        <w:pStyle w:val="ListParagraph"/>
        <w:numPr>
          <w:ilvl w:val="0"/>
          <w:numId w:val="3"/>
        </w:numPr>
        <w:rPr>
          <w:rFonts w:asciiTheme="minorHAnsi" w:hAnsiTheme="minorHAnsi" w:cstheme="minorHAnsi"/>
        </w:rPr>
      </w:pPr>
      <w:r w:rsidRPr="006B299B">
        <w:rPr>
          <w:rFonts w:asciiTheme="minorHAnsi" w:hAnsiTheme="minorHAnsi" w:cstheme="minorHAnsi"/>
        </w:rPr>
        <w:t>provision of general advice about the implication of the law;</w:t>
      </w:r>
    </w:p>
    <w:p w14:paraId="5B01CD01" w14:textId="77777777" w:rsidR="00ED0EA2" w:rsidRDefault="006B299B" w:rsidP="006B299B">
      <w:pPr>
        <w:pStyle w:val="ListParagraph"/>
        <w:numPr>
          <w:ilvl w:val="0"/>
          <w:numId w:val="3"/>
        </w:numPr>
        <w:rPr>
          <w:rFonts w:asciiTheme="minorHAnsi" w:hAnsiTheme="minorHAnsi" w:cstheme="minorHAnsi"/>
        </w:rPr>
      </w:pPr>
      <w:r w:rsidRPr="006B299B">
        <w:rPr>
          <w:rFonts w:asciiTheme="minorHAnsi" w:hAnsiTheme="minorHAnsi" w:cstheme="minorHAnsi"/>
        </w:rPr>
        <w:t>identification of health and safety training needs</w:t>
      </w:r>
      <w:r w:rsidR="00ED0EA2">
        <w:rPr>
          <w:rFonts w:asciiTheme="minorHAnsi" w:hAnsiTheme="minorHAnsi" w:cstheme="minorHAnsi"/>
        </w:rPr>
        <w:t>;</w:t>
      </w:r>
    </w:p>
    <w:p w14:paraId="302B4DCB" w14:textId="431A2C22" w:rsidR="006B299B" w:rsidRDefault="00ED0EA2" w:rsidP="006B299B">
      <w:pPr>
        <w:pStyle w:val="ListParagraph"/>
        <w:numPr>
          <w:ilvl w:val="0"/>
          <w:numId w:val="3"/>
        </w:numPr>
        <w:rPr>
          <w:rFonts w:asciiTheme="minorHAnsi" w:hAnsiTheme="minorHAnsi" w:cstheme="minorHAnsi"/>
        </w:rPr>
      </w:pPr>
      <w:r>
        <w:rPr>
          <w:rFonts w:asciiTheme="minorHAnsi" w:hAnsiTheme="minorHAnsi" w:cstheme="minorHAnsi"/>
        </w:rPr>
        <w:t>liais</w:t>
      </w:r>
      <w:r w:rsidR="00E7122A">
        <w:rPr>
          <w:rFonts w:asciiTheme="minorHAnsi" w:hAnsiTheme="minorHAnsi" w:cstheme="minorHAnsi"/>
        </w:rPr>
        <w:t>on</w:t>
      </w:r>
      <w:r>
        <w:rPr>
          <w:rFonts w:asciiTheme="minorHAnsi" w:hAnsiTheme="minorHAnsi" w:cstheme="minorHAnsi"/>
        </w:rPr>
        <w:t xml:space="preserve"> with appropriate </w:t>
      </w:r>
      <w:r w:rsidR="000A1B5E">
        <w:rPr>
          <w:rFonts w:asciiTheme="minorHAnsi" w:hAnsiTheme="minorHAnsi" w:cstheme="minorHAnsi"/>
        </w:rPr>
        <w:t xml:space="preserve">Free Churches Group </w:t>
      </w:r>
      <w:r>
        <w:rPr>
          <w:rFonts w:asciiTheme="minorHAnsi" w:hAnsiTheme="minorHAnsi" w:cstheme="minorHAnsi"/>
        </w:rPr>
        <w:t>staff to ensure Health and Safety provisions in the London office are understood by CTE office-based staff;</w:t>
      </w:r>
    </w:p>
    <w:p w14:paraId="47A54632" w14:textId="3E02FAB0" w:rsidR="006B299B" w:rsidRDefault="006B299B" w:rsidP="006B299B">
      <w:pPr>
        <w:pStyle w:val="ListParagraph"/>
        <w:numPr>
          <w:ilvl w:val="0"/>
          <w:numId w:val="3"/>
        </w:numPr>
        <w:rPr>
          <w:rFonts w:asciiTheme="minorHAnsi" w:hAnsiTheme="minorHAnsi" w:cstheme="minorHAnsi"/>
        </w:rPr>
      </w:pPr>
      <w:r w:rsidRPr="006B299B">
        <w:rPr>
          <w:rFonts w:asciiTheme="minorHAnsi" w:hAnsiTheme="minorHAnsi" w:cstheme="minorHAnsi"/>
        </w:rPr>
        <w:t>act</w:t>
      </w:r>
      <w:r>
        <w:rPr>
          <w:rFonts w:asciiTheme="minorHAnsi" w:hAnsiTheme="minorHAnsi" w:cstheme="minorHAnsi"/>
        </w:rPr>
        <w:t xml:space="preserve">ing, </w:t>
      </w:r>
      <w:r w:rsidRPr="006B299B">
        <w:rPr>
          <w:rFonts w:asciiTheme="minorHAnsi" w:hAnsiTheme="minorHAnsi" w:cstheme="minorHAnsi"/>
        </w:rPr>
        <w:t>on behalf of the General Secretary</w:t>
      </w:r>
      <w:r>
        <w:rPr>
          <w:rFonts w:asciiTheme="minorHAnsi" w:hAnsiTheme="minorHAnsi" w:cstheme="minorHAnsi"/>
        </w:rPr>
        <w:t>,</w:t>
      </w:r>
      <w:r w:rsidRPr="006B299B">
        <w:rPr>
          <w:rFonts w:asciiTheme="minorHAnsi" w:hAnsiTheme="minorHAnsi" w:cstheme="minorHAnsi"/>
        </w:rPr>
        <w:t xml:space="preserve"> as the Organisation's formal link with the Health and Safety Executive, Environment Health Departments and other external agencies</w:t>
      </w:r>
      <w:r w:rsidR="00D4627D">
        <w:rPr>
          <w:rFonts w:asciiTheme="minorHAnsi" w:hAnsiTheme="minorHAnsi" w:cstheme="minorHAnsi"/>
        </w:rPr>
        <w:t>.</w:t>
      </w:r>
    </w:p>
    <w:p w14:paraId="10E7FDA5" w14:textId="780BA429" w:rsidR="000A1B5E" w:rsidRPr="000A1B5E" w:rsidRDefault="000A1B5E" w:rsidP="000A1B5E">
      <w:pPr>
        <w:rPr>
          <w:rFonts w:asciiTheme="minorHAnsi" w:hAnsiTheme="minorHAnsi" w:cstheme="minorHAnsi"/>
        </w:rPr>
      </w:pPr>
      <w:r>
        <w:rPr>
          <w:rFonts w:asciiTheme="minorHAnsi" w:hAnsiTheme="minorHAnsi" w:cstheme="minorHAnsi"/>
        </w:rPr>
        <w:t>The Safety Officer is Ben Cross - CTE Head of Operations.</w:t>
      </w:r>
    </w:p>
    <w:p w14:paraId="305F5DC5" w14:textId="2D3DCD67" w:rsidR="005A7EC7" w:rsidRDefault="005A7EC7" w:rsidP="00D4627D">
      <w:pPr>
        <w:rPr>
          <w:rFonts w:asciiTheme="minorHAnsi" w:hAnsiTheme="minorHAnsi" w:cstheme="minorHAnsi"/>
          <w:b/>
        </w:rPr>
      </w:pPr>
      <w:r>
        <w:rPr>
          <w:rFonts w:asciiTheme="minorHAnsi" w:hAnsiTheme="minorHAnsi" w:cstheme="minorHAnsi"/>
          <w:b/>
        </w:rPr>
        <w:t>Office-based staff</w:t>
      </w:r>
    </w:p>
    <w:p w14:paraId="36FDAA0E" w14:textId="5076C497" w:rsidR="005A7EC7" w:rsidRPr="00152728" w:rsidRDefault="005A7EC7" w:rsidP="00D4627D">
      <w:pPr>
        <w:rPr>
          <w:rFonts w:asciiTheme="minorHAnsi" w:hAnsiTheme="minorHAnsi" w:cstheme="minorHAnsi"/>
          <w:bCs/>
        </w:rPr>
      </w:pPr>
      <w:r w:rsidRPr="00152728">
        <w:rPr>
          <w:rFonts w:asciiTheme="minorHAnsi" w:hAnsiTheme="minorHAnsi" w:cstheme="minorHAnsi"/>
          <w:bCs/>
        </w:rPr>
        <w:lastRenderedPageBreak/>
        <w:t>Office-based staff are responsible for adhering to the Health and Safety Policy of the Free Church</w:t>
      </w:r>
      <w:r w:rsidR="000A1B5E">
        <w:rPr>
          <w:rFonts w:asciiTheme="minorHAnsi" w:hAnsiTheme="minorHAnsi" w:cstheme="minorHAnsi"/>
          <w:bCs/>
        </w:rPr>
        <w:t>es</w:t>
      </w:r>
      <w:r w:rsidRPr="00152728">
        <w:rPr>
          <w:rFonts w:asciiTheme="minorHAnsi" w:hAnsiTheme="minorHAnsi" w:cstheme="minorHAnsi"/>
          <w:bCs/>
        </w:rPr>
        <w:t xml:space="preserve"> </w:t>
      </w:r>
      <w:r w:rsidR="00ED0EA2">
        <w:rPr>
          <w:rFonts w:asciiTheme="minorHAnsi" w:hAnsiTheme="minorHAnsi" w:cstheme="minorHAnsi"/>
          <w:bCs/>
        </w:rPr>
        <w:t>Group</w:t>
      </w:r>
      <w:r w:rsidR="000A1B5E">
        <w:rPr>
          <w:rFonts w:asciiTheme="minorHAnsi" w:hAnsiTheme="minorHAnsi" w:cstheme="minorHAnsi"/>
          <w:bCs/>
        </w:rPr>
        <w:t>.</w:t>
      </w:r>
    </w:p>
    <w:p w14:paraId="33C9DA8A" w14:textId="079D010C" w:rsidR="005A7EC7" w:rsidRDefault="005A7EC7" w:rsidP="00D4627D">
      <w:pPr>
        <w:rPr>
          <w:rFonts w:asciiTheme="minorHAnsi" w:hAnsiTheme="minorHAnsi" w:cstheme="minorHAnsi"/>
          <w:b/>
        </w:rPr>
      </w:pPr>
      <w:r>
        <w:rPr>
          <w:rFonts w:asciiTheme="minorHAnsi" w:hAnsiTheme="minorHAnsi" w:cstheme="minorHAnsi"/>
          <w:b/>
        </w:rPr>
        <w:t>Home-based staff</w:t>
      </w:r>
    </w:p>
    <w:p w14:paraId="5F7B8BA8" w14:textId="50D3A4D6" w:rsidR="005A7EC7" w:rsidRPr="00152728" w:rsidRDefault="005A7EC7" w:rsidP="00D4627D">
      <w:pPr>
        <w:rPr>
          <w:rFonts w:asciiTheme="minorHAnsi" w:hAnsiTheme="minorHAnsi" w:cstheme="minorHAnsi"/>
          <w:bCs/>
        </w:rPr>
      </w:pPr>
      <w:r w:rsidRPr="00152728">
        <w:rPr>
          <w:rFonts w:asciiTheme="minorHAnsi" w:hAnsiTheme="minorHAnsi" w:cstheme="minorHAnsi"/>
          <w:bCs/>
        </w:rPr>
        <w:t>Home-based staff are responsible for their own Health and Safety wh</w:t>
      </w:r>
      <w:r w:rsidR="00ED0EA2">
        <w:rPr>
          <w:rFonts w:asciiTheme="minorHAnsi" w:hAnsiTheme="minorHAnsi" w:cstheme="minorHAnsi"/>
          <w:bCs/>
        </w:rPr>
        <w:t>ile</w:t>
      </w:r>
      <w:r w:rsidRPr="00152728">
        <w:rPr>
          <w:rFonts w:asciiTheme="minorHAnsi" w:hAnsiTheme="minorHAnsi" w:cstheme="minorHAnsi"/>
          <w:bCs/>
        </w:rPr>
        <w:t xml:space="preserve"> working from home</w:t>
      </w:r>
      <w:r w:rsidR="00ED0EA2">
        <w:rPr>
          <w:rFonts w:asciiTheme="minorHAnsi" w:hAnsiTheme="minorHAnsi" w:cstheme="minorHAnsi"/>
          <w:bCs/>
        </w:rPr>
        <w:t>. They should complete a Homeworker Risk Assessment.</w:t>
      </w:r>
    </w:p>
    <w:p w14:paraId="6A84AD36" w14:textId="057D5245" w:rsidR="00CE730E" w:rsidRDefault="00CE730E" w:rsidP="00D4627D">
      <w:pPr>
        <w:rPr>
          <w:rFonts w:asciiTheme="minorHAnsi" w:hAnsiTheme="minorHAnsi" w:cstheme="minorHAnsi"/>
          <w:b/>
        </w:rPr>
      </w:pPr>
      <w:r>
        <w:rPr>
          <w:rFonts w:asciiTheme="minorHAnsi" w:hAnsiTheme="minorHAnsi" w:cstheme="minorHAnsi"/>
          <w:b/>
        </w:rPr>
        <w:t xml:space="preserve">3. </w:t>
      </w:r>
      <w:r w:rsidR="00D4627D" w:rsidRPr="00D4627D">
        <w:rPr>
          <w:rFonts w:asciiTheme="minorHAnsi" w:hAnsiTheme="minorHAnsi" w:cstheme="minorHAnsi"/>
          <w:b/>
        </w:rPr>
        <w:t>H</w:t>
      </w:r>
      <w:r>
        <w:rPr>
          <w:rFonts w:asciiTheme="minorHAnsi" w:hAnsiTheme="minorHAnsi" w:cstheme="minorHAnsi"/>
          <w:b/>
        </w:rPr>
        <w:t>ealth and Safety Management Process</w:t>
      </w:r>
    </w:p>
    <w:p w14:paraId="42CBFEF2" w14:textId="77777777" w:rsidR="00CE730E" w:rsidRDefault="00D4627D" w:rsidP="00CE730E">
      <w:pPr>
        <w:rPr>
          <w:rFonts w:asciiTheme="minorHAnsi" w:hAnsiTheme="minorHAnsi" w:cstheme="minorHAnsi"/>
        </w:rPr>
      </w:pPr>
      <w:r w:rsidRPr="00D4627D">
        <w:rPr>
          <w:rFonts w:asciiTheme="minorHAnsi" w:hAnsiTheme="minorHAnsi" w:cstheme="minorHAnsi"/>
        </w:rPr>
        <w:t>CTE believes that consideration of the health, safety and welfare of staff is an integral part of the management process. The provision of the Health and Safety at Work etc Act</w:t>
      </w:r>
      <w:r w:rsidR="00CE730E">
        <w:rPr>
          <w:rFonts w:asciiTheme="minorHAnsi" w:hAnsiTheme="minorHAnsi" w:cstheme="minorHAnsi"/>
        </w:rPr>
        <w:t xml:space="preserve"> 1974</w:t>
      </w:r>
      <w:r w:rsidRPr="00D4627D">
        <w:rPr>
          <w:rFonts w:asciiTheme="minorHAnsi" w:hAnsiTheme="minorHAnsi" w:cstheme="minorHAnsi"/>
        </w:rPr>
        <w:t xml:space="preserve">, </w:t>
      </w:r>
      <w:r w:rsidR="00CE730E">
        <w:rPr>
          <w:rFonts w:asciiTheme="minorHAnsi" w:hAnsiTheme="minorHAnsi" w:cstheme="minorHAnsi"/>
        </w:rPr>
        <w:t xml:space="preserve">and </w:t>
      </w:r>
      <w:r w:rsidRPr="00D4627D">
        <w:rPr>
          <w:rFonts w:asciiTheme="minorHAnsi" w:hAnsiTheme="minorHAnsi" w:cstheme="minorHAnsi"/>
        </w:rPr>
        <w:t xml:space="preserve">associated Codes of Practice </w:t>
      </w:r>
      <w:r w:rsidR="00CE730E">
        <w:rPr>
          <w:rFonts w:asciiTheme="minorHAnsi" w:hAnsiTheme="minorHAnsi" w:cstheme="minorHAnsi"/>
        </w:rPr>
        <w:t>are</w:t>
      </w:r>
      <w:r w:rsidRPr="00D4627D">
        <w:rPr>
          <w:rFonts w:asciiTheme="minorHAnsi" w:hAnsiTheme="minorHAnsi" w:cstheme="minorHAnsi"/>
        </w:rPr>
        <w:t xml:space="preserve"> required standards within the </w:t>
      </w:r>
      <w:r w:rsidR="00CE730E">
        <w:rPr>
          <w:rFonts w:asciiTheme="minorHAnsi" w:hAnsiTheme="minorHAnsi" w:cstheme="minorHAnsi"/>
        </w:rPr>
        <w:t>o</w:t>
      </w:r>
      <w:r w:rsidRPr="00D4627D">
        <w:rPr>
          <w:rFonts w:asciiTheme="minorHAnsi" w:hAnsiTheme="minorHAnsi" w:cstheme="minorHAnsi"/>
        </w:rPr>
        <w:t xml:space="preserve">rganisation. </w:t>
      </w:r>
    </w:p>
    <w:p w14:paraId="48816EBB" w14:textId="2C423393" w:rsidR="00D4627D" w:rsidRDefault="00D4627D" w:rsidP="00CE730E">
      <w:pPr>
        <w:rPr>
          <w:rFonts w:asciiTheme="minorHAnsi" w:hAnsiTheme="minorHAnsi" w:cstheme="minorHAnsi"/>
        </w:rPr>
      </w:pPr>
      <w:r w:rsidRPr="00D4627D">
        <w:rPr>
          <w:rFonts w:asciiTheme="minorHAnsi" w:hAnsiTheme="minorHAnsi" w:cstheme="minorHAnsi"/>
        </w:rPr>
        <w:t xml:space="preserve">Responsibility for health and safety matters shall be explicitly stated in </w:t>
      </w:r>
      <w:r w:rsidR="00431FBC">
        <w:rPr>
          <w:rFonts w:asciiTheme="minorHAnsi" w:hAnsiTheme="minorHAnsi" w:cstheme="minorHAnsi"/>
        </w:rPr>
        <w:t>the General Secretary’s</w:t>
      </w:r>
      <w:r w:rsidRPr="00D4627D">
        <w:rPr>
          <w:rFonts w:asciiTheme="minorHAnsi" w:hAnsiTheme="minorHAnsi" w:cstheme="minorHAnsi"/>
        </w:rPr>
        <w:t xml:space="preserve"> job description.</w:t>
      </w:r>
    </w:p>
    <w:p w14:paraId="2881DC4B" w14:textId="0BAE9653" w:rsidR="00D4627D" w:rsidRPr="00D4627D" w:rsidRDefault="00D4627D" w:rsidP="00CE730E">
      <w:pPr>
        <w:rPr>
          <w:rFonts w:asciiTheme="minorHAnsi" w:hAnsiTheme="minorHAnsi" w:cstheme="minorHAnsi"/>
        </w:rPr>
      </w:pPr>
      <w:r w:rsidRPr="00D4627D">
        <w:rPr>
          <w:rFonts w:asciiTheme="minorHAnsi" w:hAnsiTheme="minorHAnsi" w:cstheme="minorHAnsi"/>
        </w:rPr>
        <w:t xml:space="preserve">CTE requires </w:t>
      </w:r>
      <w:r w:rsidR="00CE730E">
        <w:rPr>
          <w:rFonts w:asciiTheme="minorHAnsi" w:hAnsiTheme="minorHAnsi" w:cstheme="minorHAnsi"/>
        </w:rPr>
        <w:t>staff</w:t>
      </w:r>
      <w:r w:rsidRPr="00D4627D">
        <w:rPr>
          <w:rFonts w:asciiTheme="minorHAnsi" w:hAnsiTheme="minorHAnsi" w:cstheme="minorHAnsi"/>
        </w:rPr>
        <w:t xml:space="preserve"> to approach health and safety in a systematic way, by identifying hazards and problems, planning improvements, taking </w:t>
      </w:r>
      <w:r w:rsidR="00CE730E">
        <w:rPr>
          <w:rFonts w:asciiTheme="minorHAnsi" w:hAnsiTheme="minorHAnsi" w:cstheme="minorHAnsi"/>
        </w:rPr>
        <w:t>appropriate</w:t>
      </w:r>
      <w:r w:rsidRPr="00D4627D">
        <w:rPr>
          <w:rFonts w:asciiTheme="minorHAnsi" w:hAnsiTheme="minorHAnsi" w:cstheme="minorHAnsi"/>
        </w:rPr>
        <w:t xml:space="preserve"> action and monitoring results so that the health and safety needs </w:t>
      </w:r>
      <w:r w:rsidR="00431FBC">
        <w:rPr>
          <w:rFonts w:asciiTheme="minorHAnsi" w:hAnsiTheme="minorHAnsi" w:cstheme="minorHAnsi"/>
        </w:rPr>
        <w:t>can normally</w:t>
      </w:r>
      <w:r w:rsidRPr="00D4627D">
        <w:rPr>
          <w:rFonts w:asciiTheme="minorHAnsi" w:hAnsiTheme="minorHAnsi" w:cstheme="minorHAnsi"/>
        </w:rPr>
        <w:t xml:space="preserve"> be met</w:t>
      </w:r>
      <w:r w:rsidR="00E7122A">
        <w:rPr>
          <w:rFonts w:asciiTheme="minorHAnsi" w:hAnsiTheme="minorHAnsi" w:cstheme="minorHAnsi"/>
        </w:rPr>
        <w:t xml:space="preserve"> from</w:t>
      </w:r>
      <w:r w:rsidRPr="00D4627D">
        <w:rPr>
          <w:rFonts w:asciiTheme="minorHAnsi" w:hAnsiTheme="minorHAnsi" w:cstheme="minorHAnsi"/>
        </w:rPr>
        <w:t xml:space="preserve"> </w:t>
      </w:r>
      <w:r w:rsidR="00431FBC">
        <w:rPr>
          <w:rFonts w:asciiTheme="minorHAnsi" w:hAnsiTheme="minorHAnsi" w:cstheme="minorHAnsi"/>
        </w:rPr>
        <w:t xml:space="preserve">existing </w:t>
      </w:r>
      <w:r w:rsidRPr="00D4627D">
        <w:rPr>
          <w:rFonts w:asciiTheme="minorHAnsi" w:hAnsiTheme="minorHAnsi" w:cstheme="minorHAnsi"/>
        </w:rPr>
        <w:t>budgets as part of day-to-day management</w:t>
      </w:r>
      <w:r w:rsidR="00CE730E">
        <w:rPr>
          <w:rFonts w:asciiTheme="minorHAnsi" w:hAnsiTheme="minorHAnsi" w:cstheme="minorHAnsi"/>
        </w:rPr>
        <w:t>. Ma</w:t>
      </w:r>
      <w:r w:rsidRPr="00D4627D">
        <w:rPr>
          <w:rFonts w:asciiTheme="minorHAnsi" w:hAnsiTheme="minorHAnsi" w:cstheme="minorHAnsi"/>
        </w:rPr>
        <w:t>ny health and safety problems can be rectified at little additional cost.</w:t>
      </w:r>
    </w:p>
    <w:p w14:paraId="18ECF35A" w14:textId="41033B69" w:rsidR="00D4627D" w:rsidRPr="00D4627D" w:rsidRDefault="00CE730E" w:rsidP="00CE730E">
      <w:pPr>
        <w:rPr>
          <w:rFonts w:asciiTheme="minorHAnsi" w:hAnsiTheme="minorHAnsi" w:cstheme="minorHAnsi"/>
        </w:rPr>
      </w:pPr>
      <w:r>
        <w:rPr>
          <w:rFonts w:asciiTheme="minorHAnsi" w:hAnsiTheme="minorHAnsi" w:cstheme="minorHAnsi"/>
        </w:rPr>
        <w:t xml:space="preserve">Cases which require </w:t>
      </w:r>
      <w:r w:rsidR="00D4627D" w:rsidRPr="00D4627D">
        <w:rPr>
          <w:rFonts w:asciiTheme="minorHAnsi" w:hAnsiTheme="minorHAnsi" w:cstheme="minorHAnsi"/>
        </w:rPr>
        <w:t>major additional expenditure</w:t>
      </w:r>
      <w:r>
        <w:rPr>
          <w:rFonts w:asciiTheme="minorHAnsi" w:hAnsiTheme="minorHAnsi" w:cstheme="minorHAnsi"/>
        </w:rPr>
        <w:t xml:space="preserve"> </w:t>
      </w:r>
      <w:r w:rsidR="00D4627D" w:rsidRPr="00D4627D">
        <w:rPr>
          <w:rFonts w:asciiTheme="minorHAnsi" w:hAnsiTheme="minorHAnsi" w:cstheme="minorHAnsi"/>
        </w:rPr>
        <w:t xml:space="preserve">will be </w:t>
      </w:r>
      <w:r>
        <w:rPr>
          <w:rFonts w:asciiTheme="minorHAnsi" w:hAnsiTheme="minorHAnsi" w:cstheme="minorHAnsi"/>
        </w:rPr>
        <w:t xml:space="preserve">referred </w:t>
      </w:r>
      <w:r w:rsidR="00D4627D" w:rsidRPr="00D4627D">
        <w:rPr>
          <w:rFonts w:asciiTheme="minorHAnsi" w:hAnsiTheme="minorHAnsi" w:cstheme="minorHAnsi"/>
        </w:rPr>
        <w:t>to the General Secretary.</w:t>
      </w:r>
    </w:p>
    <w:p w14:paraId="55408FD2" w14:textId="0D289016" w:rsidR="00D4627D" w:rsidRPr="00D4627D" w:rsidRDefault="00D4627D" w:rsidP="00CE730E">
      <w:pPr>
        <w:rPr>
          <w:rFonts w:asciiTheme="minorHAnsi" w:hAnsiTheme="minorHAnsi" w:cstheme="minorHAnsi"/>
        </w:rPr>
      </w:pPr>
      <w:r w:rsidRPr="00D4627D">
        <w:rPr>
          <w:rFonts w:asciiTheme="minorHAnsi" w:hAnsiTheme="minorHAnsi" w:cstheme="minorHAnsi"/>
        </w:rPr>
        <w:t xml:space="preserve">If unpredictable health and safety issues arise during the year, the General Secretary must assess the degree of risk, in deciding the necessary resources </w:t>
      </w:r>
      <w:r w:rsidR="00CE730E">
        <w:rPr>
          <w:rFonts w:asciiTheme="minorHAnsi" w:hAnsiTheme="minorHAnsi" w:cstheme="minorHAnsi"/>
        </w:rPr>
        <w:t xml:space="preserve">and actions </w:t>
      </w:r>
      <w:r w:rsidRPr="00D4627D">
        <w:rPr>
          <w:rFonts w:asciiTheme="minorHAnsi" w:hAnsiTheme="minorHAnsi" w:cstheme="minorHAnsi"/>
        </w:rPr>
        <w:t>to commit to addressing these issues.</w:t>
      </w:r>
    </w:p>
    <w:p w14:paraId="5BBFB073" w14:textId="3A6A378D" w:rsidR="00D4627D" w:rsidRPr="00D4627D" w:rsidRDefault="00CE730E" w:rsidP="00CE730E">
      <w:pPr>
        <w:rPr>
          <w:rFonts w:asciiTheme="minorHAnsi" w:hAnsiTheme="minorHAnsi" w:cstheme="minorHAnsi"/>
          <w:b/>
        </w:rPr>
      </w:pPr>
      <w:r>
        <w:rPr>
          <w:rFonts w:asciiTheme="minorHAnsi" w:hAnsiTheme="minorHAnsi" w:cstheme="minorHAnsi"/>
        </w:rPr>
        <w:t xml:space="preserve">4. </w:t>
      </w:r>
      <w:r w:rsidR="00D4627D" w:rsidRPr="00D4627D">
        <w:rPr>
          <w:rFonts w:asciiTheme="minorHAnsi" w:hAnsiTheme="minorHAnsi" w:cstheme="minorHAnsi"/>
          <w:b/>
        </w:rPr>
        <w:t>H</w:t>
      </w:r>
      <w:r>
        <w:rPr>
          <w:rFonts w:asciiTheme="minorHAnsi" w:hAnsiTheme="minorHAnsi" w:cstheme="minorHAnsi"/>
          <w:b/>
        </w:rPr>
        <w:t>ealth, Safety and Welfare Guidelines</w:t>
      </w:r>
    </w:p>
    <w:p w14:paraId="4A1D1605" w14:textId="4E738ADD" w:rsidR="00D4627D" w:rsidRDefault="00D4627D" w:rsidP="00CE730E">
      <w:pPr>
        <w:rPr>
          <w:rFonts w:asciiTheme="minorHAnsi" w:hAnsiTheme="minorHAnsi" w:cstheme="minorHAnsi"/>
        </w:rPr>
      </w:pPr>
      <w:r w:rsidRPr="00D4627D">
        <w:rPr>
          <w:rFonts w:asciiTheme="minorHAnsi" w:hAnsiTheme="minorHAnsi" w:cstheme="minorHAnsi"/>
        </w:rPr>
        <w:t xml:space="preserve">It is the policy of CTE to produce appropriate health and safety policies or guidelines. These should embody the minimum standards for health and safety for </w:t>
      </w:r>
      <w:r w:rsidR="00CE730E">
        <w:rPr>
          <w:rFonts w:asciiTheme="minorHAnsi" w:hAnsiTheme="minorHAnsi" w:cstheme="minorHAnsi"/>
        </w:rPr>
        <w:t xml:space="preserve">particular areas of work. </w:t>
      </w:r>
    </w:p>
    <w:p w14:paraId="41A31255" w14:textId="5F90AB87" w:rsidR="00EA176F" w:rsidRPr="00D4627D" w:rsidRDefault="00EA176F" w:rsidP="00CE730E">
      <w:pPr>
        <w:rPr>
          <w:rFonts w:asciiTheme="minorHAnsi" w:hAnsiTheme="minorHAnsi" w:cstheme="minorHAnsi"/>
        </w:rPr>
      </w:pPr>
      <w:r>
        <w:rPr>
          <w:rFonts w:asciiTheme="minorHAnsi" w:hAnsiTheme="minorHAnsi" w:cstheme="minorHAnsi"/>
        </w:rPr>
        <w:t>As part of the induction process, staff working from home are required to complete a Homeworker Risk Assessment. This will be signed off by the Safety Officer.</w:t>
      </w:r>
    </w:p>
    <w:p w14:paraId="58E294F5" w14:textId="0464C838" w:rsidR="00D4627D" w:rsidRPr="00D4627D" w:rsidRDefault="00D4627D" w:rsidP="00EC16EA">
      <w:pPr>
        <w:rPr>
          <w:rFonts w:asciiTheme="minorHAnsi" w:hAnsiTheme="minorHAnsi" w:cstheme="minorHAnsi"/>
        </w:rPr>
      </w:pPr>
      <w:r w:rsidRPr="00D4627D">
        <w:rPr>
          <w:rFonts w:asciiTheme="minorHAnsi" w:hAnsiTheme="minorHAnsi" w:cstheme="minorHAnsi"/>
        </w:rPr>
        <w:t xml:space="preserve">It </w:t>
      </w:r>
      <w:r w:rsidR="00EC16EA">
        <w:rPr>
          <w:rFonts w:asciiTheme="minorHAnsi" w:hAnsiTheme="minorHAnsi" w:cstheme="minorHAnsi"/>
        </w:rPr>
        <w:t>is</w:t>
      </w:r>
      <w:r w:rsidRPr="00D4627D">
        <w:rPr>
          <w:rFonts w:asciiTheme="minorHAnsi" w:hAnsiTheme="minorHAnsi" w:cstheme="minorHAnsi"/>
        </w:rPr>
        <w:t xml:space="preserve"> the responsibility of the </w:t>
      </w:r>
      <w:r w:rsidR="00EC16EA">
        <w:rPr>
          <w:rFonts w:asciiTheme="minorHAnsi" w:hAnsiTheme="minorHAnsi" w:cstheme="minorHAnsi"/>
        </w:rPr>
        <w:t>Safety Officer</w:t>
      </w:r>
      <w:r w:rsidRPr="00D4627D">
        <w:rPr>
          <w:rFonts w:asciiTheme="minorHAnsi" w:hAnsiTheme="minorHAnsi" w:cstheme="minorHAnsi"/>
        </w:rPr>
        <w:t xml:space="preserve"> </w:t>
      </w:r>
      <w:r w:rsidR="00EA176F">
        <w:rPr>
          <w:rFonts w:asciiTheme="minorHAnsi" w:hAnsiTheme="minorHAnsi" w:cstheme="minorHAnsi"/>
        </w:rPr>
        <w:t>to remind</w:t>
      </w:r>
      <w:r w:rsidRPr="00D4627D">
        <w:rPr>
          <w:rFonts w:asciiTheme="minorHAnsi" w:hAnsiTheme="minorHAnsi" w:cstheme="minorHAnsi"/>
        </w:rPr>
        <w:t xml:space="preserve"> all staff</w:t>
      </w:r>
      <w:r w:rsidR="00EA176F">
        <w:rPr>
          <w:rFonts w:asciiTheme="minorHAnsi" w:hAnsiTheme="minorHAnsi" w:cstheme="minorHAnsi"/>
        </w:rPr>
        <w:t xml:space="preserve"> of the provisions of the Homeworker Risk Assessment and any other specific </w:t>
      </w:r>
      <w:r w:rsidRPr="00D4627D">
        <w:rPr>
          <w:rFonts w:asciiTheme="minorHAnsi" w:hAnsiTheme="minorHAnsi" w:cstheme="minorHAnsi"/>
        </w:rPr>
        <w:t>guidelines and to updat</w:t>
      </w:r>
      <w:r w:rsidR="00EC16EA">
        <w:rPr>
          <w:rFonts w:asciiTheme="minorHAnsi" w:hAnsiTheme="minorHAnsi" w:cstheme="minorHAnsi"/>
        </w:rPr>
        <w:t xml:space="preserve">e them as necessary. </w:t>
      </w:r>
      <w:r w:rsidR="00EA176F">
        <w:rPr>
          <w:rFonts w:asciiTheme="minorHAnsi" w:hAnsiTheme="minorHAnsi" w:cstheme="minorHAnsi"/>
        </w:rPr>
        <w:t>G</w:t>
      </w:r>
      <w:r w:rsidRPr="00D4627D">
        <w:rPr>
          <w:rFonts w:asciiTheme="minorHAnsi" w:hAnsiTheme="minorHAnsi" w:cstheme="minorHAnsi"/>
        </w:rPr>
        <w:t>uideline</w:t>
      </w:r>
      <w:r w:rsidR="00EA176F">
        <w:rPr>
          <w:rFonts w:asciiTheme="minorHAnsi" w:hAnsiTheme="minorHAnsi" w:cstheme="minorHAnsi"/>
        </w:rPr>
        <w:t xml:space="preserve"> should cover</w:t>
      </w:r>
      <w:r w:rsidRPr="00D4627D">
        <w:rPr>
          <w:rFonts w:asciiTheme="minorHAnsi" w:hAnsiTheme="minorHAnsi" w:cstheme="minorHAnsi"/>
        </w:rPr>
        <w:t>:</w:t>
      </w:r>
    </w:p>
    <w:p w14:paraId="07795E5D" w14:textId="7FF06350" w:rsidR="00D4627D" w:rsidRPr="00EC16EA" w:rsidRDefault="00D4627D" w:rsidP="00EC16EA">
      <w:pPr>
        <w:pStyle w:val="ListParagraph"/>
        <w:numPr>
          <w:ilvl w:val="0"/>
          <w:numId w:val="6"/>
        </w:numPr>
        <w:rPr>
          <w:rFonts w:asciiTheme="minorHAnsi" w:hAnsiTheme="minorHAnsi" w:cstheme="minorHAnsi"/>
        </w:rPr>
      </w:pPr>
      <w:r w:rsidRPr="00EC16EA">
        <w:rPr>
          <w:rFonts w:asciiTheme="minorHAnsi" w:hAnsiTheme="minorHAnsi" w:cstheme="minorHAnsi"/>
        </w:rPr>
        <w:t xml:space="preserve">statement of the </w:t>
      </w:r>
      <w:r w:rsidR="00EC16EA" w:rsidRPr="00EC16EA">
        <w:rPr>
          <w:rFonts w:asciiTheme="minorHAnsi" w:hAnsiTheme="minorHAnsi" w:cstheme="minorHAnsi"/>
        </w:rPr>
        <w:t>area of work covered</w:t>
      </w:r>
    </w:p>
    <w:p w14:paraId="01D22A96" w14:textId="4907852F" w:rsidR="00D4627D" w:rsidRPr="00EC16EA" w:rsidRDefault="00D4627D" w:rsidP="00EC16EA">
      <w:pPr>
        <w:pStyle w:val="ListParagraph"/>
        <w:numPr>
          <w:ilvl w:val="0"/>
          <w:numId w:val="6"/>
        </w:numPr>
        <w:rPr>
          <w:rFonts w:asciiTheme="minorHAnsi" w:hAnsiTheme="minorHAnsi" w:cstheme="minorHAnsi"/>
        </w:rPr>
      </w:pPr>
      <w:r w:rsidRPr="00EC16EA">
        <w:rPr>
          <w:rFonts w:asciiTheme="minorHAnsi" w:hAnsiTheme="minorHAnsi" w:cstheme="minorHAnsi"/>
        </w:rPr>
        <w:t>reference to safe methods of working</w:t>
      </w:r>
      <w:r w:rsidR="00E7122A">
        <w:rPr>
          <w:rFonts w:asciiTheme="minorHAnsi" w:hAnsiTheme="minorHAnsi" w:cstheme="minorHAnsi"/>
        </w:rPr>
        <w:t>,</w:t>
      </w:r>
      <w:r w:rsidRPr="00EC16EA">
        <w:rPr>
          <w:rFonts w:asciiTheme="minorHAnsi" w:hAnsiTheme="minorHAnsi" w:cstheme="minorHAnsi"/>
        </w:rPr>
        <w:t xml:space="preserve"> i.e.</w:t>
      </w:r>
      <w:r w:rsidR="00E7122A">
        <w:rPr>
          <w:rFonts w:asciiTheme="minorHAnsi" w:hAnsiTheme="minorHAnsi" w:cstheme="minorHAnsi"/>
        </w:rPr>
        <w:t>,</w:t>
      </w:r>
      <w:r w:rsidRPr="00EC16EA">
        <w:rPr>
          <w:rFonts w:asciiTheme="minorHAnsi" w:hAnsiTheme="minorHAnsi" w:cstheme="minorHAnsi"/>
        </w:rPr>
        <w:t xml:space="preserve"> fire regulations and first aid </w:t>
      </w:r>
    </w:p>
    <w:p w14:paraId="76B86D91" w14:textId="54EFDEC3" w:rsidR="00D4627D" w:rsidRPr="00EC16EA" w:rsidRDefault="00D4627D" w:rsidP="00EC16EA">
      <w:pPr>
        <w:pStyle w:val="ListParagraph"/>
        <w:numPr>
          <w:ilvl w:val="0"/>
          <w:numId w:val="6"/>
        </w:numPr>
        <w:rPr>
          <w:rFonts w:asciiTheme="minorHAnsi" w:hAnsiTheme="minorHAnsi" w:cstheme="minorHAnsi"/>
        </w:rPr>
      </w:pPr>
      <w:r w:rsidRPr="00EC16EA">
        <w:rPr>
          <w:rFonts w:asciiTheme="minorHAnsi" w:hAnsiTheme="minorHAnsi" w:cstheme="minorHAnsi"/>
        </w:rPr>
        <w:t>information about immediate matters of health and safety concern, such as fire drills, fire exits, first aid</w:t>
      </w:r>
      <w:r w:rsidR="00EC16EA" w:rsidRPr="00EC16EA">
        <w:rPr>
          <w:rFonts w:asciiTheme="minorHAnsi" w:hAnsiTheme="minorHAnsi" w:cstheme="minorHAnsi"/>
        </w:rPr>
        <w:t xml:space="preserve"> provision</w:t>
      </w:r>
      <w:r w:rsidRPr="00EC16EA">
        <w:rPr>
          <w:rFonts w:asciiTheme="minorHAnsi" w:hAnsiTheme="minorHAnsi" w:cstheme="minorHAnsi"/>
        </w:rPr>
        <w:t>;</w:t>
      </w:r>
    </w:p>
    <w:p w14:paraId="1C5052E9" w14:textId="77777777" w:rsidR="00D4627D" w:rsidRPr="00EC16EA" w:rsidRDefault="00D4627D" w:rsidP="00EC16EA">
      <w:pPr>
        <w:pStyle w:val="ListParagraph"/>
        <w:numPr>
          <w:ilvl w:val="0"/>
          <w:numId w:val="6"/>
        </w:numPr>
        <w:rPr>
          <w:rFonts w:asciiTheme="minorHAnsi" w:hAnsiTheme="minorHAnsi" w:cstheme="minorHAnsi"/>
        </w:rPr>
      </w:pPr>
      <w:r w:rsidRPr="00EC16EA">
        <w:rPr>
          <w:rFonts w:asciiTheme="minorHAnsi" w:hAnsiTheme="minorHAnsi" w:cstheme="minorHAnsi"/>
        </w:rPr>
        <w:t>training standards;</w:t>
      </w:r>
    </w:p>
    <w:p w14:paraId="79B61F8D" w14:textId="7F74E59B" w:rsidR="00EC16EA" w:rsidRPr="00EC16EA" w:rsidRDefault="00EC16EA" w:rsidP="00EC16EA">
      <w:pPr>
        <w:pStyle w:val="ListParagraph"/>
        <w:numPr>
          <w:ilvl w:val="0"/>
          <w:numId w:val="6"/>
        </w:numPr>
        <w:rPr>
          <w:rFonts w:asciiTheme="minorHAnsi" w:hAnsiTheme="minorHAnsi" w:cstheme="minorHAnsi"/>
        </w:rPr>
      </w:pPr>
      <w:r w:rsidRPr="00EC16EA">
        <w:rPr>
          <w:rFonts w:asciiTheme="minorHAnsi" w:hAnsiTheme="minorHAnsi" w:cstheme="minorHAnsi"/>
        </w:rPr>
        <w:t>implications for non-staff: e</w:t>
      </w:r>
      <w:r w:rsidR="000A1B5E">
        <w:rPr>
          <w:rFonts w:asciiTheme="minorHAnsi" w:hAnsiTheme="minorHAnsi" w:cstheme="minorHAnsi"/>
        </w:rPr>
        <w:t>.</w:t>
      </w:r>
      <w:r w:rsidRPr="00EC16EA">
        <w:rPr>
          <w:rFonts w:asciiTheme="minorHAnsi" w:hAnsiTheme="minorHAnsi" w:cstheme="minorHAnsi"/>
        </w:rPr>
        <w:t>g</w:t>
      </w:r>
      <w:r w:rsidR="000A1B5E">
        <w:rPr>
          <w:rFonts w:asciiTheme="minorHAnsi" w:hAnsiTheme="minorHAnsi" w:cstheme="minorHAnsi"/>
        </w:rPr>
        <w:t>.</w:t>
      </w:r>
      <w:r w:rsidR="00E7122A">
        <w:rPr>
          <w:rFonts w:asciiTheme="minorHAnsi" w:hAnsiTheme="minorHAnsi" w:cstheme="minorHAnsi"/>
        </w:rPr>
        <w:t>,</w:t>
      </w:r>
      <w:r w:rsidRPr="00EC16EA">
        <w:rPr>
          <w:rFonts w:asciiTheme="minorHAnsi" w:hAnsiTheme="minorHAnsi" w:cstheme="minorHAnsi"/>
        </w:rPr>
        <w:t xml:space="preserve"> attendees at CTE-</w:t>
      </w:r>
      <w:r w:rsidR="000A1B5E">
        <w:rPr>
          <w:rFonts w:asciiTheme="minorHAnsi" w:hAnsiTheme="minorHAnsi" w:cstheme="minorHAnsi"/>
        </w:rPr>
        <w:t>organised</w:t>
      </w:r>
      <w:r w:rsidRPr="00EC16EA">
        <w:rPr>
          <w:rFonts w:asciiTheme="minorHAnsi" w:hAnsiTheme="minorHAnsi" w:cstheme="minorHAnsi"/>
        </w:rPr>
        <w:t xml:space="preserve"> events, whether at</w:t>
      </w:r>
      <w:r w:rsidR="00431FBC">
        <w:rPr>
          <w:rFonts w:asciiTheme="minorHAnsi" w:hAnsiTheme="minorHAnsi" w:cstheme="minorHAnsi"/>
        </w:rPr>
        <w:t xml:space="preserve"> the</w:t>
      </w:r>
      <w:r w:rsidRPr="00EC16EA">
        <w:rPr>
          <w:rFonts w:asciiTheme="minorHAnsi" w:hAnsiTheme="minorHAnsi" w:cstheme="minorHAnsi"/>
        </w:rPr>
        <w:t xml:space="preserve"> London office or elsewhere</w:t>
      </w:r>
    </w:p>
    <w:p w14:paraId="2B046525" w14:textId="198C0241" w:rsidR="006B299B" w:rsidRPr="00EC16EA" w:rsidRDefault="00EC16EA" w:rsidP="00EC16EA">
      <w:pPr>
        <w:pStyle w:val="ListParagraph"/>
        <w:numPr>
          <w:ilvl w:val="0"/>
          <w:numId w:val="6"/>
        </w:numPr>
        <w:rPr>
          <w:rFonts w:asciiTheme="minorHAnsi" w:hAnsiTheme="minorHAnsi" w:cstheme="minorHAnsi"/>
        </w:rPr>
      </w:pPr>
      <w:r w:rsidRPr="00EC16EA">
        <w:rPr>
          <w:rFonts w:asciiTheme="minorHAnsi" w:hAnsiTheme="minorHAnsi" w:cstheme="minorHAnsi"/>
        </w:rPr>
        <w:t>accident reporting procedures</w:t>
      </w:r>
    </w:p>
    <w:p w14:paraId="48656CDE" w14:textId="2A0BC4F0" w:rsidR="004310B9" w:rsidRPr="004310B9" w:rsidRDefault="00EC16EA" w:rsidP="004310B9">
      <w:pPr>
        <w:rPr>
          <w:rFonts w:asciiTheme="minorHAnsi" w:hAnsiTheme="minorHAnsi" w:cstheme="minorHAnsi"/>
          <w:b/>
        </w:rPr>
      </w:pPr>
      <w:r w:rsidRPr="004310B9">
        <w:rPr>
          <w:rFonts w:asciiTheme="minorHAnsi" w:hAnsiTheme="minorHAnsi" w:cstheme="minorHAnsi"/>
          <w:b/>
        </w:rPr>
        <w:t xml:space="preserve">5. </w:t>
      </w:r>
      <w:r w:rsidR="00637192">
        <w:rPr>
          <w:rFonts w:asciiTheme="minorHAnsi" w:hAnsiTheme="minorHAnsi" w:cstheme="minorHAnsi"/>
          <w:b/>
        </w:rPr>
        <w:t xml:space="preserve">Annual Audit; </w:t>
      </w:r>
      <w:r w:rsidRPr="004310B9">
        <w:rPr>
          <w:rFonts w:asciiTheme="minorHAnsi" w:hAnsiTheme="minorHAnsi" w:cstheme="minorHAnsi"/>
          <w:b/>
        </w:rPr>
        <w:t xml:space="preserve">Identification of </w:t>
      </w:r>
      <w:r w:rsidR="00637192">
        <w:rPr>
          <w:rFonts w:asciiTheme="minorHAnsi" w:hAnsiTheme="minorHAnsi" w:cstheme="minorHAnsi"/>
          <w:b/>
        </w:rPr>
        <w:t>h</w:t>
      </w:r>
      <w:r w:rsidRPr="004310B9">
        <w:rPr>
          <w:rFonts w:asciiTheme="minorHAnsi" w:hAnsiTheme="minorHAnsi" w:cstheme="minorHAnsi"/>
          <w:b/>
        </w:rPr>
        <w:t>ealth and</w:t>
      </w:r>
      <w:r w:rsidR="004310B9" w:rsidRPr="004310B9">
        <w:rPr>
          <w:rFonts w:asciiTheme="minorHAnsi" w:hAnsiTheme="minorHAnsi" w:cstheme="minorHAnsi"/>
          <w:b/>
        </w:rPr>
        <w:t xml:space="preserve"> </w:t>
      </w:r>
      <w:r w:rsidR="00637192">
        <w:rPr>
          <w:rFonts w:asciiTheme="minorHAnsi" w:hAnsiTheme="minorHAnsi" w:cstheme="minorHAnsi"/>
          <w:b/>
        </w:rPr>
        <w:t>s</w:t>
      </w:r>
      <w:r w:rsidRPr="004310B9">
        <w:rPr>
          <w:rFonts w:asciiTheme="minorHAnsi" w:hAnsiTheme="minorHAnsi" w:cstheme="minorHAnsi"/>
          <w:b/>
        </w:rPr>
        <w:t xml:space="preserve">afety </w:t>
      </w:r>
      <w:r w:rsidR="00637192">
        <w:rPr>
          <w:rFonts w:asciiTheme="minorHAnsi" w:hAnsiTheme="minorHAnsi" w:cstheme="minorHAnsi"/>
          <w:b/>
        </w:rPr>
        <w:t>h</w:t>
      </w:r>
      <w:r w:rsidRPr="004310B9">
        <w:rPr>
          <w:rFonts w:asciiTheme="minorHAnsi" w:hAnsiTheme="minorHAnsi" w:cstheme="minorHAnsi"/>
          <w:b/>
        </w:rPr>
        <w:t>azards</w:t>
      </w:r>
      <w:r w:rsidR="004310B9" w:rsidRPr="004310B9">
        <w:rPr>
          <w:rFonts w:asciiTheme="minorHAnsi" w:hAnsiTheme="minorHAnsi" w:cstheme="minorHAnsi"/>
          <w:b/>
        </w:rPr>
        <w:t>; Risk assessments</w:t>
      </w:r>
    </w:p>
    <w:p w14:paraId="161F2D4E" w14:textId="576A5E59" w:rsidR="00EC16EA" w:rsidRPr="00EC16EA" w:rsidRDefault="00EC16EA" w:rsidP="004310B9">
      <w:pPr>
        <w:rPr>
          <w:rFonts w:asciiTheme="minorHAnsi" w:hAnsiTheme="minorHAnsi" w:cstheme="minorHAnsi"/>
        </w:rPr>
      </w:pPr>
      <w:r w:rsidRPr="00EC16EA">
        <w:rPr>
          <w:rFonts w:asciiTheme="minorHAnsi" w:hAnsiTheme="minorHAnsi" w:cstheme="minorHAnsi"/>
        </w:rPr>
        <w:lastRenderedPageBreak/>
        <w:t>It is the policy of CTE to require a thorough examination of health and safety performance against established standards</w:t>
      </w:r>
      <w:r w:rsidR="004310B9">
        <w:rPr>
          <w:rFonts w:asciiTheme="minorHAnsi" w:hAnsiTheme="minorHAnsi" w:cstheme="minorHAnsi"/>
        </w:rPr>
        <w:t xml:space="preserve">, </w:t>
      </w:r>
      <w:r w:rsidRPr="00EC16EA">
        <w:rPr>
          <w:rFonts w:asciiTheme="minorHAnsi" w:hAnsiTheme="minorHAnsi" w:cstheme="minorHAnsi"/>
          <w:b/>
        </w:rPr>
        <w:t>at least</w:t>
      </w:r>
      <w:r w:rsidRPr="00EC16EA">
        <w:rPr>
          <w:rFonts w:asciiTheme="minorHAnsi" w:hAnsiTheme="minorHAnsi" w:cstheme="minorHAnsi"/>
        </w:rPr>
        <w:t xml:space="preserve"> annually. T</w:t>
      </w:r>
      <w:r w:rsidR="004310B9">
        <w:rPr>
          <w:rFonts w:asciiTheme="minorHAnsi" w:hAnsiTheme="minorHAnsi" w:cstheme="minorHAnsi"/>
        </w:rPr>
        <w:t xml:space="preserve">his </w:t>
      </w:r>
      <w:r w:rsidRPr="00EC16EA">
        <w:rPr>
          <w:rFonts w:asciiTheme="minorHAnsi" w:hAnsiTheme="minorHAnsi" w:cstheme="minorHAnsi"/>
        </w:rPr>
        <w:t>'Safety Audit' requires review of:</w:t>
      </w:r>
    </w:p>
    <w:p w14:paraId="4519B4A5" w14:textId="00B79ADF"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 xml:space="preserve">standards laid down in the </w:t>
      </w:r>
      <w:r w:rsidR="004310B9">
        <w:rPr>
          <w:rFonts w:asciiTheme="minorHAnsi" w:hAnsiTheme="minorHAnsi" w:cstheme="minorHAnsi"/>
        </w:rPr>
        <w:t>P</w:t>
      </w:r>
      <w:r w:rsidRPr="004310B9">
        <w:rPr>
          <w:rFonts w:asciiTheme="minorHAnsi" w:hAnsiTheme="minorHAnsi" w:cstheme="minorHAnsi"/>
        </w:rPr>
        <w:t>olicy;</w:t>
      </w:r>
    </w:p>
    <w:p w14:paraId="0633F756" w14:textId="671B007F"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guidelines</w:t>
      </w:r>
      <w:r w:rsidR="004310B9">
        <w:rPr>
          <w:rFonts w:asciiTheme="minorHAnsi" w:hAnsiTheme="minorHAnsi" w:cstheme="minorHAnsi"/>
        </w:rPr>
        <w:t xml:space="preserve"> relating to particular areas of work</w:t>
      </w:r>
      <w:r w:rsidRPr="004310B9">
        <w:rPr>
          <w:rFonts w:asciiTheme="minorHAnsi" w:hAnsiTheme="minorHAnsi" w:cstheme="minorHAnsi"/>
        </w:rPr>
        <w:t>;</w:t>
      </w:r>
    </w:p>
    <w:p w14:paraId="12A4461B" w14:textId="77777777"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relevant regulations;</w:t>
      </w:r>
    </w:p>
    <w:p w14:paraId="43224590" w14:textId="77777777"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environmental factors;</w:t>
      </w:r>
    </w:p>
    <w:p w14:paraId="14D3714B" w14:textId="77777777"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staff attitudes;</w:t>
      </w:r>
    </w:p>
    <w:p w14:paraId="0EAE04C5" w14:textId="77777777"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staff instructions;</w:t>
      </w:r>
    </w:p>
    <w:p w14:paraId="44F9A7B9" w14:textId="77777777"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methods of work;</w:t>
      </w:r>
    </w:p>
    <w:p w14:paraId="38A439DA" w14:textId="77777777"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contingency plans;</w:t>
      </w:r>
    </w:p>
    <w:p w14:paraId="0F4C2B47" w14:textId="77777777" w:rsidR="00EC16EA" w:rsidRPr="004310B9" w:rsidRDefault="00EC16EA" w:rsidP="004310B9">
      <w:pPr>
        <w:pStyle w:val="ListParagraph"/>
        <w:numPr>
          <w:ilvl w:val="0"/>
          <w:numId w:val="7"/>
        </w:numPr>
        <w:rPr>
          <w:rFonts w:asciiTheme="minorHAnsi" w:hAnsiTheme="minorHAnsi" w:cstheme="minorHAnsi"/>
        </w:rPr>
      </w:pPr>
      <w:r w:rsidRPr="004310B9">
        <w:rPr>
          <w:rFonts w:asciiTheme="minorHAnsi" w:hAnsiTheme="minorHAnsi" w:cstheme="minorHAnsi"/>
        </w:rPr>
        <w:t>recording and provision of information about accidents and hazards and the assessment of risk.</w:t>
      </w:r>
    </w:p>
    <w:p w14:paraId="67B2ADD4" w14:textId="029EFA6D" w:rsidR="00EC16EA" w:rsidRPr="00EC16EA" w:rsidRDefault="00EC16EA" w:rsidP="004310B9">
      <w:pPr>
        <w:rPr>
          <w:rFonts w:asciiTheme="minorHAnsi" w:hAnsiTheme="minorHAnsi" w:cstheme="minorHAnsi"/>
        </w:rPr>
      </w:pPr>
      <w:r w:rsidRPr="00EC16EA">
        <w:rPr>
          <w:rFonts w:asciiTheme="minorHAnsi" w:hAnsiTheme="minorHAnsi" w:cstheme="minorHAnsi"/>
        </w:rPr>
        <w:t xml:space="preserve">The responsibility for ensuring that audit activity is carried out rests with the General Secretary and will be carried out by the Safety Officer. It is the </w:t>
      </w:r>
      <w:r w:rsidR="004310B9">
        <w:rPr>
          <w:rFonts w:asciiTheme="minorHAnsi" w:hAnsiTheme="minorHAnsi" w:cstheme="minorHAnsi"/>
        </w:rPr>
        <w:t xml:space="preserve">General Secretary’s </w:t>
      </w:r>
      <w:r w:rsidRPr="00EC16EA">
        <w:rPr>
          <w:rFonts w:asciiTheme="minorHAnsi" w:hAnsiTheme="minorHAnsi" w:cstheme="minorHAnsi"/>
        </w:rPr>
        <w:t xml:space="preserve">responsibility to ensure that any deficiencies highlighted in the Audit are dealt with </w:t>
      </w:r>
      <w:r w:rsidR="004310B9">
        <w:rPr>
          <w:rFonts w:asciiTheme="minorHAnsi" w:hAnsiTheme="minorHAnsi" w:cstheme="minorHAnsi"/>
        </w:rPr>
        <w:t xml:space="preserve">             </w:t>
      </w:r>
      <w:r w:rsidRPr="00EC16EA">
        <w:rPr>
          <w:rFonts w:asciiTheme="minorHAnsi" w:hAnsiTheme="minorHAnsi" w:cstheme="minorHAnsi"/>
        </w:rPr>
        <w:t>as speedily as possible.</w:t>
      </w:r>
    </w:p>
    <w:p w14:paraId="4CC3935A" w14:textId="12F53542" w:rsidR="00EC16EA" w:rsidRPr="00EC16EA" w:rsidRDefault="00F81D71" w:rsidP="004310B9">
      <w:pPr>
        <w:rPr>
          <w:rFonts w:asciiTheme="minorHAnsi" w:hAnsiTheme="minorHAnsi" w:cstheme="minorHAnsi"/>
        </w:rPr>
      </w:pPr>
      <w:r>
        <w:rPr>
          <w:rFonts w:asciiTheme="minorHAnsi" w:hAnsiTheme="minorHAnsi" w:cstheme="minorHAnsi"/>
        </w:rPr>
        <w:t xml:space="preserve">The Safety Officer should ensure that all Staff Members carry out a visual check of their portable equipment (including electrical appliances) every 6 months. The Safety Officer will ensure that a full PAT test </w:t>
      </w:r>
      <w:r w:rsidR="00675DA7">
        <w:rPr>
          <w:rFonts w:asciiTheme="minorHAnsi" w:hAnsiTheme="minorHAnsi" w:cstheme="minorHAnsi"/>
        </w:rPr>
        <w:t>every 2 years. All problems relating to the safety of portable equipment and appliances that might occur should be addressed immediately to ensure safety.</w:t>
      </w:r>
    </w:p>
    <w:p w14:paraId="05F8CEC6" w14:textId="38AB26EC" w:rsidR="00EC16EA" w:rsidRPr="00EC16EA" w:rsidRDefault="00C767C1" w:rsidP="00C767C1">
      <w:pPr>
        <w:rPr>
          <w:rFonts w:asciiTheme="minorHAnsi" w:hAnsiTheme="minorHAnsi" w:cstheme="minorHAnsi"/>
        </w:rPr>
      </w:pPr>
      <w:r>
        <w:rPr>
          <w:rFonts w:asciiTheme="minorHAnsi" w:hAnsiTheme="minorHAnsi" w:cstheme="minorHAnsi"/>
        </w:rPr>
        <w:t>Risk Assessments should be conducted by each member of staff for their own</w:t>
      </w:r>
      <w:r w:rsidR="00ED0EA2">
        <w:rPr>
          <w:rFonts w:asciiTheme="minorHAnsi" w:hAnsiTheme="minorHAnsi" w:cstheme="minorHAnsi"/>
        </w:rPr>
        <w:t xml:space="preserve"> place</w:t>
      </w:r>
      <w:r>
        <w:rPr>
          <w:rFonts w:asciiTheme="minorHAnsi" w:hAnsiTheme="minorHAnsi" w:cstheme="minorHAnsi"/>
        </w:rPr>
        <w:t xml:space="preserve"> of work, at least annually, and for any CTE-organised event for which they are responsible. These will be </w:t>
      </w:r>
      <w:r w:rsidR="00EC16EA" w:rsidRPr="00EC16EA">
        <w:rPr>
          <w:rFonts w:asciiTheme="minorHAnsi" w:hAnsiTheme="minorHAnsi" w:cstheme="minorHAnsi"/>
        </w:rPr>
        <w:t>in line with the Health and Safety Executive Guidelines</w:t>
      </w:r>
      <w:r w:rsidR="009B2A3D">
        <w:rPr>
          <w:rFonts w:asciiTheme="minorHAnsi" w:hAnsiTheme="minorHAnsi" w:cstheme="minorHAnsi"/>
        </w:rPr>
        <w:t xml:space="preserve"> </w:t>
      </w:r>
      <w:r w:rsidR="00F60F46">
        <w:rPr>
          <w:rFonts w:asciiTheme="minorHAnsi" w:hAnsiTheme="minorHAnsi" w:cstheme="minorHAnsi"/>
        </w:rPr>
        <w:t>followin</w:t>
      </w:r>
      <w:r w:rsidR="009B2A3D">
        <w:rPr>
          <w:rFonts w:asciiTheme="minorHAnsi" w:hAnsiTheme="minorHAnsi" w:cstheme="minorHAnsi"/>
        </w:rPr>
        <w:t>g</w:t>
      </w:r>
      <w:r w:rsidR="00F60F46">
        <w:rPr>
          <w:rFonts w:asciiTheme="minorHAnsi" w:hAnsiTheme="minorHAnsi" w:cstheme="minorHAnsi"/>
        </w:rPr>
        <w:t xml:space="preserve"> these five steps</w:t>
      </w:r>
      <w:r w:rsidR="00EC16EA" w:rsidRPr="00EC16EA">
        <w:rPr>
          <w:rFonts w:asciiTheme="minorHAnsi" w:hAnsiTheme="minorHAnsi" w:cstheme="minorHAnsi"/>
        </w:rPr>
        <w:t>:</w:t>
      </w:r>
    </w:p>
    <w:p w14:paraId="352124B3" w14:textId="77777777" w:rsidR="00EC16EA" w:rsidRPr="00C767C1" w:rsidRDefault="00EC16EA" w:rsidP="00C767C1">
      <w:pPr>
        <w:pStyle w:val="ListParagraph"/>
        <w:numPr>
          <w:ilvl w:val="0"/>
          <w:numId w:val="8"/>
        </w:numPr>
        <w:rPr>
          <w:rFonts w:asciiTheme="minorHAnsi" w:hAnsiTheme="minorHAnsi" w:cstheme="minorHAnsi"/>
        </w:rPr>
      </w:pPr>
      <w:r w:rsidRPr="00C767C1">
        <w:rPr>
          <w:rFonts w:asciiTheme="minorHAnsi" w:hAnsiTheme="minorHAnsi" w:cstheme="minorHAnsi"/>
        </w:rPr>
        <w:t>Identify the hazards</w:t>
      </w:r>
    </w:p>
    <w:p w14:paraId="5389A54B" w14:textId="77777777" w:rsidR="00EC16EA" w:rsidRPr="00C767C1" w:rsidRDefault="00EC16EA" w:rsidP="00C767C1">
      <w:pPr>
        <w:pStyle w:val="ListParagraph"/>
        <w:numPr>
          <w:ilvl w:val="0"/>
          <w:numId w:val="8"/>
        </w:numPr>
        <w:rPr>
          <w:rFonts w:asciiTheme="minorHAnsi" w:hAnsiTheme="minorHAnsi" w:cstheme="minorHAnsi"/>
        </w:rPr>
      </w:pPr>
      <w:r w:rsidRPr="00C767C1">
        <w:rPr>
          <w:rFonts w:asciiTheme="minorHAnsi" w:hAnsiTheme="minorHAnsi" w:cstheme="minorHAnsi"/>
        </w:rPr>
        <w:t>Decide who might be harmed and how</w:t>
      </w:r>
    </w:p>
    <w:p w14:paraId="629705E9" w14:textId="77777777" w:rsidR="00EC16EA" w:rsidRPr="00C767C1" w:rsidRDefault="00EC16EA" w:rsidP="00C767C1">
      <w:pPr>
        <w:pStyle w:val="ListParagraph"/>
        <w:numPr>
          <w:ilvl w:val="0"/>
          <w:numId w:val="8"/>
        </w:numPr>
        <w:rPr>
          <w:rFonts w:asciiTheme="minorHAnsi" w:hAnsiTheme="minorHAnsi" w:cstheme="minorHAnsi"/>
        </w:rPr>
      </w:pPr>
      <w:r w:rsidRPr="00C767C1">
        <w:rPr>
          <w:rFonts w:asciiTheme="minorHAnsi" w:hAnsiTheme="minorHAnsi" w:cstheme="minorHAnsi"/>
        </w:rPr>
        <w:t>Evaluate the Risks and decide on precautions</w:t>
      </w:r>
    </w:p>
    <w:p w14:paraId="56CAA96A" w14:textId="77777777" w:rsidR="00EC16EA" w:rsidRPr="00C767C1" w:rsidRDefault="00EC16EA" w:rsidP="00C767C1">
      <w:pPr>
        <w:pStyle w:val="ListParagraph"/>
        <w:numPr>
          <w:ilvl w:val="0"/>
          <w:numId w:val="8"/>
        </w:numPr>
        <w:rPr>
          <w:rFonts w:asciiTheme="minorHAnsi" w:hAnsiTheme="minorHAnsi" w:cstheme="minorHAnsi"/>
        </w:rPr>
      </w:pPr>
      <w:r w:rsidRPr="00C767C1">
        <w:rPr>
          <w:rFonts w:asciiTheme="minorHAnsi" w:hAnsiTheme="minorHAnsi" w:cstheme="minorHAnsi"/>
        </w:rPr>
        <w:t>Record the findings and implement the precautions</w:t>
      </w:r>
    </w:p>
    <w:p w14:paraId="11B52F90" w14:textId="769412B9" w:rsidR="00C767C1" w:rsidRPr="00EC16EA" w:rsidRDefault="00EC16EA" w:rsidP="00C767C1">
      <w:pPr>
        <w:pStyle w:val="ListParagraph"/>
        <w:numPr>
          <w:ilvl w:val="0"/>
          <w:numId w:val="8"/>
        </w:numPr>
      </w:pPr>
      <w:r w:rsidRPr="00C767C1">
        <w:rPr>
          <w:rFonts w:asciiTheme="minorHAnsi" w:hAnsiTheme="minorHAnsi" w:cstheme="minorHAnsi"/>
        </w:rPr>
        <w:t>Review the assessment and update when necessary</w:t>
      </w:r>
    </w:p>
    <w:p w14:paraId="299F2FC8" w14:textId="36E38265" w:rsidR="00C767C1" w:rsidRPr="00C767C1" w:rsidRDefault="00637192" w:rsidP="00C767C1">
      <w:pPr>
        <w:rPr>
          <w:rFonts w:asciiTheme="minorHAnsi" w:hAnsiTheme="minorHAnsi" w:cstheme="minorHAnsi"/>
          <w:b/>
        </w:rPr>
      </w:pPr>
      <w:r>
        <w:rPr>
          <w:rFonts w:asciiTheme="minorHAnsi" w:hAnsiTheme="minorHAnsi" w:cstheme="minorHAnsi"/>
          <w:b/>
        </w:rPr>
        <w:t xml:space="preserve">6. </w:t>
      </w:r>
      <w:r w:rsidR="00C767C1" w:rsidRPr="00C767C1">
        <w:rPr>
          <w:rFonts w:asciiTheme="minorHAnsi" w:hAnsiTheme="minorHAnsi" w:cstheme="minorHAnsi"/>
          <w:b/>
        </w:rPr>
        <w:t>Training</w:t>
      </w:r>
    </w:p>
    <w:p w14:paraId="1CAAE96B" w14:textId="2D1F0683" w:rsidR="00C767C1" w:rsidRPr="00C767C1" w:rsidRDefault="00C767C1" w:rsidP="00C767C1">
      <w:pPr>
        <w:rPr>
          <w:rFonts w:asciiTheme="minorHAnsi" w:hAnsiTheme="minorHAnsi" w:cstheme="minorHAnsi"/>
        </w:rPr>
      </w:pPr>
      <w:r w:rsidRPr="00C767C1">
        <w:rPr>
          <w:rFonts w:asciiTheme="minorHAnsi" w:hAnsiTheme="minorHAnsi" w:cstheme="minorHAnsi"/>
        </w:rPr>
        <w:t xml:space="preserve">Health and Safety training </w:t>
      </w:r>
      <w:r>
        <w:rPr>
          <w:rFonts w:asciiTheme="minorHAnsi" w:hAnsiTheme="minorHAnsi" w:cstheme="minorHAnsi"/>
        </w:rPr>
        <w:t>will</w:t>
      </w:r>
      <w:r w:rsidRPr="00C767C1">
        <w:rPr>
          <w:rFonts w:asciiTheme="minorHAnsi" w:hAnsiTheme="minorHAnsi" w:cstheme="minorHAnsi"/>
        </w:rPr>
        <w:t xml:space="preserve"> be incorporated within annual training programmes</w:t>
      </w:r>
      <w:r>
        <w:rPr>
          <w:rFonts w:asciiTheme="minorHAnsi" w:hAnsiTheme="minorHAnsi" w:cstheme="minorHAnsi"/>
        </w:rPr>
        <w:t>, being</w:t>
      </w:r>
      <w:r w:rsidRPr="00C767C1">
        <w:rPr>
          <w:rFonts w:asciiTheme="minorHAnsi" w:hAnsiTheme="minorHAnsi" w:cstheme="minorHAnsi"/>
        </w:rPr>
        <w:t xml:space="preserve"> identified and planned for in the same manner as other training needs.</w:t>
      </w:r>
      <w:r>
        <w:rPr>
          <w:rFonts w:asciiTheme="minorHAnsi" w:hAnsiTheme="minorHAnsi" w:cstheme="minorHAnsi"/>
        </w:rPr>
        <w:t xml:space="preserve"> A</w:t>
      </w:r>
      <w:r w:rsidRPr="00C767C1">
        <w:rPr>
          <w:rFonts w:asciiTheme="minorHAnsi" w:hAnsiTheme="minorHAnsi" w:cstheme="minorHAnsi"/>
        </w:rPr>
        <w:t xml:space="preserve">reas of need </w:t>
      </w:r>
      <w:r>
        <w:rPr>
          <w:rFonts w:asciiTheme="minorHAnsi" w:hAnsiTheme="minorHAnsi" w:cstheme="minorHAnsi"/>
        </w:rPr>
        <w:t xml:space="preserve">may include: </w:t>
      </w:r>
    </w:p>
    <w:p w14:paraId="429ABBD4" w14:textId="77777777" w:rsidR="00637192" w:rsidRDefault="00C767C1" w:rsidP="00C767C1">
      <w:pPr>
        <w:pStyle w:val="ListParagraph"/>
        <w:numPr>
          <w:ilvl w:val="0"/>
          <w:numId w:val="9"/>
        </w:numPr>
        <w:rPr>
          <w:rFonts w:asciiTheme="minorHAnsi" w:hAnsiTheme="minorHAnsi" w:cstheme="minorHAnsi"/>
        </w:rPr>
      </w:pPr>
      <w:r w:rsidRPr="00637192">
        <w:rPr>
          <w:rFonts w:asciiTheme="minorHAnsi" w:hAnsiTheme="minorHAnsi" w:cstheme="minorHAnsi"/>
        </w:rPr>
        <w:t xml:space="preserve">training for </w:t>
      </w:r>
      <w:r w:rsidR="00637192" w:rsidRPr="00637192">
        <w:rPr>
          <w:rFonts w:asciiTheme="minorHAnsi" w:hAnsiTheme="minorHAnsi" w:cstheme="minorHAnsi"/>
        </w:rPr>
        <w:t xml:space="preserve">the General Secretary, </w:t>
      </w:r>
      <w:r w:rsidRPr="00637192">
        <w:rPr>
          <w:rFonts w:asciiTheme="minorHAnsi" w:hAnsiTheme="minorHAnsi" w:cstheme="minorHAnsi"/>
        </w:rPr>
        <w:t xml:space="preserve">to equip </w:t>
      </w:r>
      <w:r w:rsidR="00637192" w:rsidRPr="00637192">
        <w:rPr>
          <w:rFonts w:asciiTheme="minorHAnsi" w:hAnsiTheme="minorHAnsi" w:cstheme="minorHAnsi"/>
        </w:rPr>
        <w:t>him/her</w:t>
      </w:r>
      <w:r w:rsidRPr="00637192">
        <w:rPr>
          <w:rFonts w:asciiTheme="minorHAnsi" w:hAnsiTheme="minorHAnsi" w:cstheme="minorHAnsi"/>
        </w:rPr>
        <w:t xml:space="preserve"> with an understanding of the manager's responsibilities under this policy</w:t>
      </w:r>
    </w:p>
    <w:p w14:paraId="43A4D718" w14:textId="420742E5" w:rsidR="00C767C1" w:rsidRPr="00C767C1" w:rsidRDefault="00C767C1" w:rsidP="00C767C1">
      <w:pPr>
        <w:pStyle w:val="ListParagraph"/>
        <w:numPr>
          <w:ilvl w:val="0"/>
          <w:numId w:val="9"/>
        </w:numPr>
        <w:rPr>
          <w:rFonts w:asciiTheme="minorHAnsi" w:hAnsiTheme="minorHAnsi" w:cstheme="minorHAnsi"/>
        </w:rPr>
      </w:pPr>
      <w:r w:rsidRPr="00C767C1">
        <w:rPr>
          <w:rFonts w:asciiTheme="minorHAnsi" w:hAnsiTheme="minorHAnsi" w:cstheme="minorHAnsi"/>
        </w:rPr>
        <w:t xml:space="preserve">training for </w:t>
      </w:r>
      <w:r w:rsidR="00637192">
        <w:rPr>
          <w:rFonts w:asciiTheme="minorHAnsi" w:hAnsiTheme="minorHAnsi" w:cstheme="minorHAnsi"/>
        </w:rPr>
        <w:t>Safety Officer,</w:t>
      </w:r>
      <w:r w:rsidRPr="00C767C1">
        <w:rPr>
          <w:rFonts w:asciiTheme="minorHAnsi" w:hAnsiTheme="minorHAnsi" w:cstheme="minorHAnsi"/>
        </w:rPr>
        <w:t xml:space="preserve"> to enable </w:t>
      </w:r>
      <w:r w:rsidR="00637192">
        <w:rPr>
          <w:rFonts w:asciiTheme="minorHAnsi" w:hAnsiTheme="minorHAnsi" w:cstheme="minorHAnsi"/>
        </w:rPr>
        <w:t xml:space="preserve">him/her </w:t>
      </w:r>
      <w:r w:rsidRPr="00C767C1">
        <w:rPr>
          <w:rFonts w:asciiTheme="minorHAnsi" w:hAnsiTheme="minorHAnsi" w:cstheme="minorHAnsi"/>
        </w:rPr>
        <w:t>to discharge their function</w:t>
      </w:r>
    </w:p>
    <w:p w14:paraId="25DC87F1" w14:textId="7A065743" w:rsidR="00C767C1" w:rsidRPr="00637192" w:rsidRDefault="00C767C1" w:rsidP="00637192">
      <w:pPr>
        <w:pStyle w:val="ListParagraph"/>
        <w:numPr>
          <w:ilvl w:val="0"/>
          <w:numId w:val="9"/>
        </w:numPr>
        <w:rPr>
          <w:rFonts w:asciiTheme="minorHAnsi" w:hAnsiTheme="minorHAnsi" w:cstheme="minorHAnsi"/>
        </w:rPr>
      </w:pPr>
      <w:r w:rsidRPr="00637192">
        <w:rPr>
          <w:rFonts w:asciiTheme="minorHAnsi" w:hAnsiTheme="minorHAnsi" w:cstheme="minorHAnsi"/>
        </w:rPr>
        <w:t>training for all members of staff to acquaint them with the main provisions of the law and its practical implication, the main features of this policy and key safety rules</w:t>
      </w:r>
    </w:p>
    <w:p w14:paraId="5F7C6B6B" w14:textId="78F6F7AD" w:rsidR="00BB7715" w:rsidRPr="00637192" w:rsidRDefault="00C767C1" w:rsidP="00637192">
      <w:pPr>
        <w:pStyle w:val="ListParagraph"/>
        <w:numPr>
          <w:ilvl w:val="0"/>
          <w:numId w:val="9"/>
        </w:numPr>
        <w:rPr>
          <w:rFonts w:asciiTheme="minorHAnsi" w:hAnsiTheme="minorHAnsi" w:cstheme="minorHAnsi"/>
        </w:rPr>
      </w:pPr>
      <w:r w:rsidRPr="00637192">
        <w:rPr>
          <w:rFonts w:asciiTheme="minorHAnsi" w:hAnsiTheme="minorHAnsi" w:cstheme="minorHAnsi"/>
        </w:rPr>
        <w:t xml:space="preserve">induction and in-service training for </w:t>
      </w:r>
      <w:r w:rsidR="00637192" w:rsidRPr="00637192">
        <w:rPr>
          <w:rFonts w:asciiTheme="minorHAnsi" w:hAnsiTheme="minorHAnsi" w:cstheme="minorHAnsi"/>
        </w:rPr>
        <w:t xml:space="preserve">all </w:t>
      </w:r>
      <w:r w:rsidRPr="00637192">
        <w:rPr>
          <w:rFonts w:asciiTheme="minorHAnsi" w:hAnsiTheme="minorHAnsi" w:cstheme="minorHAnsi"/>
        </w:rPr>
        <w:t>staff to acquaint them fully with new requirements and hazards</w:t>
      </w:r>
    </w:p>
    <w:p w14:paraId="39D21EF9" w14:textId="36B5C5E2" w:rsidR="00637192" w:rsidRPr="00637192" w:rsidRDefault="00637192" w:rsidP="00637192">
      <w:pPr>
        <w:rPr>
          <w:rFonts w:asciiTheme="minorHAnsi" w:hAnsiTheme="minorHAnsi" w:cstheme="minorHAnsi"/>
          <w:b/>
        </w:rPr>
      </w:pPr>
      <w:r>
        <w:rPr>
          <w:rFonts w:asciiTheme="minorHAnsi" w:hAnsiTheme="minorHAnsi" w:cstheme="minorHAnsi"/>
        </w:rPr>
        <w:lastRenderedPageBreak/>
        <w:t xml:space="preserve">7. </w:t>
      </w:r>
      <w:r w:rsidRPr="00637192">
        <w:rPr>
          <w:rFonts w:asciiTheme="minorHAnsi" w:hAnsiTheme="minorHAnsi" w:cstheme="minorHAnsi"/>
          <w:b/>
        </w:rPr>
        <w:t>R</w:t>
      </w:r>
      <w:r>
        <w:rPr>
          <w:rFonts w:asciiTheme="minorHAnsi" w:hAnsiTheme="minorHAnsi" w:cstheme="minorHAnsi"/>
          <w:b/>
        </w:rPr>
        <w:t xml:space="preserve">ecords, statistics and monitoring </w:t>
      </w:r>
    </w:p>
    <w:p w14:paraId="5781BBB6" w14:textId="5B3FC300" w:rsidR="00637192" w:rsidRPr="00637192" w:rsidRDefault="00637192" w:rsidP="00637192">
      <w:pPr>
        <w:rPr>
          <w:rFonts w:asciiTheme="minorHAnsi" w:hAnsiTheme="minorHAnsi" w:cstheme="minorHAnsi"/>
        </w:rPr>
      </w:pPr>
      <w:r w:rsidRPr="00637192">
        <w:rPr>
          <w:rFonts w:asciiTheme="minorHAnsi" w:hAnsiTheme="minorHAnsi" w:cstheme="minorHAnsi"/>
        </w:rPr>
        <w:t>CTE will operate systems for recording, analysis and presentation of information about accidents, hazard situations and untoward occurrences</w:t>
      </w:r>
      <w:r>
        <w:rPr>
          <w:rFonts w:asciiTheme="minorHAnsi" w:hAnsiTheme="minorHAnsi" w:cstheme="minorHAnsi"/>
        </w:rPr>
        <w:t xml:space="preserve">. </w:t>
      </w:r>
      <w:r w:rsidRPr="00637192">
        <w:rPr>
          <w:rFonts w:asciiTheme="minorHAnsi" w:hAnsiTheme="minorHAnsi" w:cstheme="minorHAnsi"/>
        </w:rPr>
        <w:t xml:space="preserve">Advice on </w:t>
      </w:r>
      <w:r>
        <w:rPr>
          <w:rFonts w:asciiTheme="minorHAnsi" w:hAnsiTheme="minorHAnsi" w:cstheme="minorHAnsi"/>
        </w:rPr>
        <w:t xml:space="preserve">recording </w:t>
      </w:r>
      <w:r w:rsidRPr="00637192">
        <w:rPr>
          <w:rFonts w:asciiTheme="minorHAnsi" w:hAnsiTheme="minorHAnsi" w:cstheme="minorHAnsi"/>
        </w:rPr>
        <w:t>systems will be provided by the Safety Officer, in conjunction</w:t>
      </w:r>
      <w:r w:rsidR="009B2A3D">
        <w:rPr>
          <w:rFonts w:asciiTheme="minorHAnsi" w:hAnsiTheme="minorHAnsi" w:cstheme="minorHAnsi"/>
        </w:rPr>
        <w:t>,</w:t>
      </w:r>
      <w:r w:rsidRPr="00637192">
        <w:rPr>
          <w:rFonts w:asciiTheme="minorHAnsi" w:hAnsiTheme="minorHAnsi" w:cstheme="minorHAnsi"/>
        </w:rPr>
        <w:t xml:space="preserve"> where </w:t>
      </w:r>
      <w:r>
        <w:rPr>
          <w:rFonts w:asciiTheme="minorHAnsi" w:hAnsiTheme="minorHAnsi" w:cstheme="minorHAnsi"/>
        </w:rPr>
        <w:t>necessary</w:t>
      </w:r>
      <w:r w:rsidR="009B2A3D">
        <w:rPr>
          <w:rFonts w:asciiTheme="minorHAnsi" w:hAnsiTheme="minorHAnsi" w:cstheme="minorHAnsi"/>
        </w:rPr>
        <w:t>,</w:t>
      </w:r>
      <w:r w:rsidRPr="00637192">
        <w:rPr>
          <w:rFonts w:asciiTheme="minorHAnsi" w:hAnsiTheme="minorHAnsi" w:cstheme="minorHAnsi"/>
        </w:rPr>
        <w:t xml:space="preserve"> with specialist advisory bodies</w:t>
      </w:r>
      <w:r>
        <w:rPr>
          <w:rFonts w:asciiTheme="minorHAnsi" w:hAnsiTheme="minorHAnsi" w:cstheme="minorHAnsi"/>
        </w:rPr>
        <w:t xml:space="preserve">, </w:t>
      </w:r>
      <w:r w:rsidRPr="00637192">
        <w:rPr>
          <w:rFonts w:asciiTheme="minorHAnsi" w:hAnsiTheme="minorHAnsi" w:cstheme="minorHAnsi"/>
        </w:rPr>
        <w:t>for example local Environmental Health Departments</w:t>
      </w:r>
      <w:r>
        <w:rPr>
          <w:rFonts w:asciiTheme="minorHAnsi" w:hAnsiTheme="minorHAnsi" w:cstheme="minorHAnsi"/>
        </w:rPr>
        <w:t xml:space="preserve">. </w:t>
      </w:r>
      <w:r w:rsidRPr="00637192">
        <w:rPr>
          <w:rFonts w:asciiTheme="minorHAnsi" w:hAnsiTheme="minorHAnsi" w:cstheme="minorHAnsi"/>
        </w:rPr>
        <w:t xml:space="preserve">Information obtained from the analysis of </w:t>
      </w:r>
      <w:r>
        <w:rPr>
          <w:rFonts w:asciiTheme="minorHAnsi" w:hAnsiTheme="minorHAnsi" w:cstheme="minorHAnsi"/>
        </w:rPr>
        <w:t>th</w:t>
      </w:r>
      <w:r w:rsidR="00EA3D63">
        <w:rPr>
          <w:rFonts w:asciiTheme="minorHAnsi" w:hAnsiTheme="minorHAnsi" w:cstheme="minorHAnsi"/>
        </w:rPr>
        <w:t xml:space="preserve">ese reports </w:t>
      </w:r>
      <w:r w:rsidRPr="00637192">
        <w:rPr>
          <w:rFonts w:asciiTheme="minorHAnsi" w:hAnsiTheme="minorHAnsi" w:cstheme="minorHAnsi"/>
        </w:rPr>
        <w:t>must be acted upon and, where necessary, bids for additional expenditure made to the General Secretary.</w:t>
      </w:r>
    </w:p>
    <w:p w14:paraId="270B1075" w14:textId="64AB6696" w:rsidR="00637192" w:rsidRPr="00637192" w:rsidRDefault="00EA3D63" w:rsidP="00EA3D63">
      <w:pPr>
        <w:rPr>
          <w:rFonts w:asciiTheme="minorHAnsi" w:hAnsiTheme="minorHAnsi" w:cstheme="minorHAnsi"/>
          <w:b/>
        </w:rPr>
      </w:pPr>
      <w:r>
        <w:rPr>
          <w:rFonts w:asciiTheme="minorHAnsi" w:hAnsiTheme="minorHAnsi" w:cstheme="minorHAnsi"/>
          <w:b/>
        </w:rPr>
        <w:t xml:space="preserve">8. </w:t>
      </w:r>
      <w:r w:rsidR="00637192" w:rsidRPr="00637192">
        <w:rPr>
          <w:rFonts w:asciiTheme="minorHAnsi" w:hAnsiTheme="minorHAnsi" w:cstheme="minorHAnsi"/>
          <w:b/>
        </w:rPr>
        <w:t>R</w:t>
      </w:r>
      <w:r>
        <w:rPr>
          <w:rFonts w:asciiTheme="minorHAnsi" w:hAnsiTheme="minorHAnsi" w:cstheme="minorHAnsi"/>
          <w:b/>
        </w:rPr>
        <w:t>eport to the Health and Safety Executive</w:t>
      </w:r>
    </w:p>
    <w:p w14:paraId="36D9720D" w14:textId="4F23EB24" w:rsidR="00637192" w:rsidRPr="00637192" w:rsidRDefault="00637192" w:rsidP="00EA3D63">
      <w:pPr>
        <w:rPr>
          <w:rFonts w:asciiTheme="minorHAnsi" w:hAnsiTheme="minorHAnsi" w:cstheme="minorHAnsi"/>
        </w:rPr>
      </w:pPr>
      <w:r w:rsidRPr="00637192">
        <w:rPr>
          <w:rFonts w:asciiTheme="minorHAnsi" w:hAnsiTheme="minorHAnsi" w:cstheme="minorHAnsi"/>
        </w:rPr>
        <w:t xml:space="preserve">The responsibility for meeting the requirements of the </w:t>
      </w:r>
      <w:r w:rsidR="001D471C">
        <w:rPr>
          <w:rFonts w:asciiTheme="minorHAnsi" w:hAnsiTheme="minorHAnsi" w:cstheme="minorHAnsi"/>
        </w:rPr>
        <w:t>RIDDOR (</w:t>
      </w:r>
      <w:r w:rsidRPr="00637192">
        <w:rPr>
          <w:rFonts w:asciiTheme="minorHAnsi" w:hAnsiTheme="minorHAnsi" w:cstheme="minorHAnsi"/>
        </w:rPr>
        <w:t xml:space="preserve">Reporting of Injuries, Diseases and Dangerous Occurrences Regulations </w:t>
      </w:r>
      <w:r w:rsidR="001D471C">
        <w:rPr>
          <w:rFonts w:asciiTheme="minorHAnsi" w:hAnsiTheme="minorHAnsi" w:cstheme="minorHAnsi"/>
        </w:rPr>
        <w:t>2013)</w:t>
      </w:r>
      <w:r w:rsidRPr="00637192">
        <w:rPr>
          <w:rFonts w:asciiTheme="minorHAnsi" w:hAnsiTheme="minorHAnsi" w:cstheme="minorHAnsi"/>
        </w:rPr>
        <w:t xml:space="preserve"> to the Health and Safety Executive</w:t>
      </w:r>
      <w:r w:rsidR="00EA3D63">
        <w:rPr>
          <w:rFonts w:asciiTheme="minorHAnsi" w:hAnsiTheme="minorHAnsi" w:cstheme="minorHAnsi"/>
        </w:rPr>
        <w:t>, may be</w:t>
      </w:r>
      <w:r w:rsidR="00EA3D63" w:rsidRPr="00637192">
        <w:rPr>
          <w:rFonts w:asciiTheme="minorHAnsi" w:hAnsiTheme="minorHAnsi" w:cstheme="minorHAnsi"/>
        </w:rPr>
        <w:t xml:space="preserve"> delegated to the Safety Officer</w:t>
      </w:r>
      <w:r w:rsidR="00EA3D63">
        <w:rPr>
          <w:rFonts w:asciiTheme="minorHAnsi" w:hAnsiTheme="minorHAnsi" w:cstheme="minorHAnsi"/>
        </w:rPr>
        <w:t>, but rests finally</w:t>
      </w:r>
      <w:r w:rsidRPr="00637192">
        <w:rPr>
          <w:rFonts w:asciiTheme="minorHAnsi" w:hAnsiTheme="minorHAnsi" w:cstheme="minorHAnsi"/>
        </w:rPr>
        <w:t xml:space="preserve"> with the General Secretary.</w:t>
      </w:r>
    </w:p>
    <w:p w14:paraId="1A42E177" w14:textId="613788C5" w:rsidR="00637192" w:rsidRPr="00637192" w:rsidRDefault="00EA3D63" w:rsidP="00EA3D63">
      <w:pPr>
        <w:rPr>
          <w:rFonts w:asciiTheme="minorHAnsi" w:hAnsiTheme="minorHAnsi" w:cstheme="minorHAnsi"/>
          <w:b/>
        </w:rPr>
      </w:pPr>
      <w:r>
        <w:rPr>
          <w:rFonts w:asciiTheme="minorHAnsi" w:hAnsiTheme="minorHAnsi" w:cstheme="minorHAnsi"/>
          <w:b/>
        </w:rPr>
        <w:t xml:space="preserve">9. </w:t>
      </w:r>
      <w:r w:rsidR="00637192" w:rsidRPr="00637192">
        <w:rPr>
          <w:rFonts w:asciiTheme="minorHAnsi" w:hAnsiTheme="minorHAnsi" w:cstheme="minorHAnsi"/>
          <w:b/>
        </w:rPr>
        <w:t>F</w:t>
      </w:r>
      <w:r>
        <w:rPr>
          <w:rFonts w:asciiTheme="minorHAnsi" w:hAnsiTheme="minorHAnsi" w:cstheme="minorHAnsi"/>
          <w:b/>
        </w:rPr>
        <w:t>irst Aid</w:t>
      </w:r>
    </w:p>
    <w:p w14:paraId="5E731B5E" w14:textId="05343A07" w:rsidR="00637192" w:rsidRDefault="003F0DC1" w:rsidP="00EA3D63">
      <w:pPr>
        <w:rPr>
          <w:rFonts w:asciiTheme="minorHAnsi" w:hAnsiTheme="minorHAnsi" w:cstheme="minorHAnsi"/>
        </w:rPr>
      </w:pPr>
      <w:r w:rsidRPr="003F0DC1">
        <w:rPr>
          <w:rFonts w:asciiTheme="minorHAnsi" w:hAnsiTheme="minorHAnsi" w:cstheme="minorHAnsi"/>
        </w:rPr>
        <w:t xml:space="preserve">The </w:t>
      </w:r>
      <w:r>
        <w:rPr>
          <w:rFonts w:asciiTheme="minorHAnsi" w:hAnsiTheme="minorHAnsi" w:cstheme="minorHAnsi"/>
        </w:rPr>
        <w:t>Safety Officer i</w:t>
      </w:r>
      <w:r w:rsidRPr="003F0DC1">
        <w:rPr>
          <w:rFonts w:asciiTheme="minorHAnsi" w:hAnsiTheme="minorHAnsi" w:cstheme="minorHAnsi"/>
        </w:rPr>
        <w:t xml:space="preserve">s responsible </w:t>
      </w:r>
      <w:r>
        <w:rPr>
          <w:rFonts w:asciiTheme="minorHAnsi" w:hAnsiTheme="minorHAnsi" w:cstheme="minorHAnsi"/>
        </w:rPr>
        <w:t xml:space="preserve">for ensuring that </w:t>
      </w:r>
      <w:r w:rsidR="00EA3D63">
        <w:rPr>
          <w:rFonts w:asciiTheme="minorHAnsi" w:hAnsiTheme="minorHAnsi" w:cstheme="minorHAnsi"/>
        </w:rPr>
        <w:t xml:space="preserve">there is </w:t>
      </w:r>
      <w:r w:rsidR="00637192" w:rsidRPr="00637192">
        <w:rPr>
          <w:rFonts w:asciiTheme="minorHAnsi" w:hAnsiTheme="minorHAnsi" w:cstheme="minorHAnsi"/>
        </w:rPr>
        <w:t xml:space="preserve">provision for First Aid </w:t>
      </w:r>
      <w:r w:rsidR="00EA3D63">
        <w:rPr>
          <w:rFonts w:asciiTheme="minorHAnsi" w:hAnsiTheme="minorHAnsi" w:cstheme="minorHAnsi"/>
        </w:rPr>
        <w:t xml:space="preserve">at </w:t>
      </w:r>
      <w:r>
        <w:rPr>
          <w:rFonts w:asciiTheme="minorHAnsi" w:hAnsiTheme="minorHAnsi" w:cstheme="minorHAnsi"/>
        </w:rPr>
        <w:t>the</w:t>
      </w:r>
      <w:r w:rsidR="00EA3D63">
        <w:rPr>
          <w:rFonts w:asciiTheme="minorHAnsi" w:hAnsiTheme="minorHAnsi" w:cstheme="minorHAnsi"/>
        </w:rPr>
        <w:t xml:space="preserve"> London office and at CTE-</w:t>
      </w:r>
      <w:r w:rsidR="000A1B5E">
        <w:rPr>
          <w:rFonts w:asciiTheme="minorHAnsi" w:hAnsiTheme="minorHAnsi" w:cstheme="minorHAnsi"/>
        </w:rPr>
        <w:t>organised</w:t>
      </w:r>
      <w:r w:rsidR="00EA3D63">
        <w:rPr>
          <w:rFonts w:asciiTheme="minorHAnsi" w:hAnsiTheme="minorHAnsi" w:cstheme="minorHAnsi"/>
        </w:rPr>
        <w:t xml:space="preserve"> events</w:t>
      </w:r>
      <w:r w:rsidR="00637192" w:rsidRPr="00637192">
        <w:rPr>
          <w:rFonts w:asciiTheme="minorHAnsi" w:hAnsiTheme="minorHAnsi" w:cstheme="minorHAnsi"/>
        </w:rPr>
        <w:t xml:space="preserve"> in accordance with the First Aid Regulations (1982)</w:t>
      </w:r>
      <w:r>
        <w:rPr>
          <w:rFonts w:asciiTheme="minorHAnsi" w:hAnsiTheme="minorHAnsi" w:cstheme="minorHAnsi"/>
        </w:rPr>
        <w:t>; that</w:t>
      </w:r>
      <w:r w:rsidR="00637192" w:rsidRPr="00637192">
        <w:rPr>
          <w:rFonts w:asciiTheme="minorHAnsi" w:hAnsiTheme="minorHAnsi" w:cstheme="minorHAnsi"/>
        </w:rPr>
        <w:t xml:space="preserve"> the Regulations are implemented and </w:t>
      </w:r>
      <w:r>
        <w:rPr>
          <w:rFonts w:asciiTheme="minorHAnsi" w:hAnsiTheme="minorHAnsi" w:cstheme="minorHAnsi"/>
        </w:rPr>
        <w:t>that any</w:t>
      </w:r>
      <w:r w:rsidR="00637192" w:rsidRPr="00637192">
        <w:rPr>
          <w:rFonts w:asciiTheme="minorHAnsi" w:hAnsiTheme="minorHAnsi" w:cstheme="minorHAnsi"/>
        </w:rPr>
        <w:t xml:space="preserve"> training needs</w:t>
      </w:r>
      <w:r>
        <w:rPr>
          <w:rFonts w:asciiTheme="minorHAnsi" w:hAnsiTheme="minorHAnsi" w:cstheme="minorHAnsi"/>
        </w:rPr>
        <w:t xml:space="preserve"> are identified and met.</w:t>
      </w:r>
    </w:p>
    <w:p w14:paraId="1102F92A" w14:textId="0C48336F" w:rsidR="00EA3D63" w:rsidRPr="00637192" w:rsidRDefault="00E153D6" w:rsidP="00EA3D63">
      <w:pPr>
        <w:rPr>
          <w:rFonts w:asciiTheme="minorHAnsi" w:hAnsiTheme="minorHAnsi" w:cstheme="minorHAnsi"/>
        </w:rPr>
      </w:pPr>
      <w:r>
        <w:rPr>
          <w:rFonts w:asciiTheme="minorHAnsi" w:hAnsiTheme="minorHAnsi" w:cstheme="minorHAnsi"/>
        </w:rPr>
        <w:t>D</w:t>
      </w:r>
      <w:r w:rsidRPr="00E153D6">
        <w:rPr>
          <w:rFonts w:asciiTheme="minorHAnsi" w:hAnsiTheme="minorHAnsi" w:cstheme="minorHAnsi"/>
        </w:rPr>
        <w:t xml:space="preserve">esk-based </w:t>
      </w:r>
      <w:r>
        <w:rPr>
          <w:rFonts w:asciiTheme="minorHAnsi" w:hAnsiTheme="minorHAnsi" w:cstheme="minorHAnsi"/>
        </w:rPr>
        <w:t>s</w:t>
      </w:r>
      <w:r w:rsidR="00EA3D63">
        <w:rPr>
          <w:rFonts w:asciiTheme="minorHAnsi" w:hAnsiTheme="minorHAnsi" w:cstheme="minorHAnsi"/>
        </w:rPr>
        <w:t xml:space="preserve">taff working from home should ensure </w:t>
      </w:r>
      <w:r>
        <w:rPr>
          <w:rFonts w:asciiTheme="minorHAnsi" w:hAnsiTheme="minorHAnsi" w:cstheme="minorHAnsi"/>
        </w:rPr>
        <w:t xml:space="preserve">they have access to </w:t>
      </w:r>
      <w:r w:rsidR="00EA3D63" w:rsidRPr="00EA3D63">
        <w:rPr>
          <w:rFonts w:asciiTheme="minorHAnsi" w:hAnsiTheme="minorHAnsi" w:cstheme="minorHAnsi"/>
        </w:rPr>
        <w:t xml:space="preserve">first aid equipment </w:t>
      </w:r>
      <w:r>
        <w:rPr>
          <w:rFonts w:asciiTheme="minorHAnsi" w:hAnsiTheme="minorHAnsi" w:cstheme="minorHAnsi"/>
        </w:rPr>
        <w:t xml:space="preserve">for </w:t>
      </w:r>
      <w:r w:rsidR="00EA3D63" w:rsidRPr="00EA3D63">
        <w:rPr>
          <w:rFonts w:asciiTheme="minorHAnsi" w:hAnsiTheme="minorHAnsi" w:cstheme="minorHAnsi"/>
        </w:rPr>
        <w:t>normal domestic needs.</w:t>
      </w:r>
    </w:p>
    <w:p w14:paraId="7A0662C7" w14:textId="12621938" w:rsidR="00637192" w:rsidRPr="00637192" w:rsidRDefault="00E153D6" w:rsidP="00E153D6">
      <w:pPr>
        <w:rPr>
          <w:rFonts w:asciiTheme="minorHAnsi" w:hAnsiTheme="minorHAnsi" w:cstheme="minorHAnsi"/>
          <w:b/>
        </w:rPr>
      </w:pPr>
      <w:r>
        <w:rPr>
          <w:rFonts w:asciiTheme="minorHAnsi" w:hAnsiTheme="minorHAnsi" w:cstheme="minorHAnsi"/>
          <w:b/>
        </w:rPr>
        <w:t xml:space="preserve">10. </w:t>
      </w:r>
      <w:r w:rsidR="00637192" w:rsidRPr="00637192">
        <w:rPr>
          <w:rFonts w:asciiTheme="minorHAnsi" w:hAnsiTheme="minorHAnsi" w:cstheme="minorHAnsi"/>
          <w:b/>
        </w:rPr>
        <w:t>F</w:t>
      </w:r>
      <w:r>
        <w:rPr>
          <w:rFonts w:asciiTheme="minorHAnsi" w:hAnsiTheme="minorHAnsi" w:cstheme="minorHAnsi"/>
          <w:b/>
        </w:rPr>
        <w:t>ire</w:t>
      </w:r>
    </w:p>
    <w:p w14:paraId="096D2D9E" w14:textId="7C51F3E0" w:rsidR="00E153D6" w:rsidRDefault="00637192" w:rsidP="00E153D6">
      <w:pPr>
        <w:rPr>
          <w:rFonts w:asciiTheme="minorHAnsi" w:hAnsiTheme="minorHAnsi" w:cstheme="minorHAnsi"/>
        </w:rPr>
      </w:pPr>
      <w:r w:rsidRPr="00637192">
        <w:rPr>
          <w:rFonts w:asciiTheme="minorHAnsi" w:hAnsiTheme="minorHAnsi" w:cstheme="minorHAnsi"/>
        </w:rPr>
        <w:t xml:space="preserve">The </w:t>
      </w:r>
      <w:r w:rsidR="003F0DC1">
        <w:rPr>
          <w:rFonts w:asciiTheme="minorHAnsi" w:hAnsiTheme="minorHAnsi" w:cstheme="minorHAnsi"/>
        </w:rPr>
        <w:t xml:space="preserve">Safety Officer </w:t>
      </w:r>
      <w:r w:rsidRPr="00637192">
        <w:rPr>
          <w:rFonts w:asciiTheme="minorHAnsi" w:hAnsiTheme="minorHAnsi" w:cstheme="minorHAnsi"/>
        </w:rPr>
        <w:t>is responsible for ensuring that that</w:t>
      </w:r>
      <w:r w:rsidR="00E153D6">
        <w:rPr>
          <w:rFonts w:asciiTheme="minorHAnsi" w:hAnsiTheme="minorHAnsi" w:cstheme="minorHAnsi"/>
        </w:rPr>
        <w:t xml:space="preserve"> </w:t>
      </w:r>
      <w:r w:rsidR="003F0DC1">
        <w:rPr>
          <w:rFonts w:asciiTheme="minorHAnsi" w:hAnsiTheme="minorHAnsi" w:cstheme="minorHAnsi"/>
        </w:rPr>
        <w:t xml:space="preserve">the host organization has </w:t>
      </w:r>
      <w:r w:rsidRPr="00637192">
        <w:rPr>
          <w:rFonts w:asciiTheme="minorHAnsi" w:hAnsiTheme="minorHAnsi" w:cstheme="minorHAnsi"/>
        </w:rPr>
        <w:t xml:space="preserve">nominated </w:t>
      </w:r>
      <w:r w:rsidR="003F0DC1">
        <w:rPr>
          <w:rFonts w:asciiTheme="minorHAnsi" w:hAnsiTheme="minorHAnsi" w:cstheme="minorHAnsi"/>
        </w:rPr>
        <w:t>a F</w:t>
      </w:r>
      <w:r w:rsidRPr="00637192">
        <w:rPr>
          <w:rFonts w:asciiTheme="minorHAnsi" w:hAnsiTheme="minorHAnsi" w:cstheme="minorHAnsi"/>
        </w:rPr>
        <w:t xml:space="preserve">ire </w:t>
      </w:r>
      <w:r w:rsidR="003F0DC1">
        <w:rPr>
          <w:rFonts w:asciiTheme="minorHAnsi" w:hAnsiTheme="minorHAnsi" w:cstheme="minorHAnsi"/>
        </w:rPr>
        <w:t>O</w:t>
      </w:r>
      <w:r w:rsidRPr="00637192">
        <w:rPr>
          <w:rFonts w:asciiTheme="minorHAnsi" w:hAnsiTheme="minorHAnsi" w:cstheme="minorHAnsi"/>
        </w:rPr>
        <w:t>fficer</w:t>
      </w:r>
      <w:r w:rsidR="00E153D6">
        <w:rPr>
          <w:rFonts w:asciiTheme="minorHAnsi" w:hAnsiTheme="minorHAnsi" w:cstheme="minorHAnsi"/>
        </w:rPr>
        <w:t xml:space="preserve"> in the London office used by CTE</w:t>
      </w:r>
      <w:r w:rsidR="003F0DC1">
        <w:rPr>
          <w:rFonts w:asciiTheme="minorHAnsi" w:hAnsiTheme="minorHAnsi" w:cstheme="minorHAnsi"/>
        </w:rPr>
        <w:t>; that fire safety regulations are implemented</w:t>
      </w:r>
      <w:r w:rsidR="009B2A3D">
        <w:rPr>
          <w:rFonts w:asciiTheme="minorHAnsi" w:hAnsiTheme="minorHAnsi" w:cstheme="minorHAnsi"/>
        </w:rPr>
        <w:t>;</w:t>
      </w:r>
      <w:r w:rsidR="00E153D6">
        <w:rPr>
          <w:rFonts w:asciiTheme="minorHAnsi" w:hAnsiTheme="minorHAnsi" w:cstheme="minorHAnsi"/>
        </w:rPr>
        <w:t xml:space="preserve"> </w:t>
      </w:r>
      <w:r w:rsidR="003F0DC1">
        <w:rPr>
          <w:rFonts w:asciiTheme="minorHAnsi" w:hAnsiTheme="minorHAnsi" w:cstheme="minorHAnsi"/>
        </w:rPr>
        <w:t xml:space="preserve">and that </w:t>
      </w:r>
      <w:r w:rsidR="003F0DC1" w:rsidRPr="003F0DC1">
        <w:rPr>
          <w:rFonts w:asciiTheme="minorHAnsi" w:hAnsiTheme="minorHAnsi" w:cstheme="minorHAnsi"/>
        </w:rPr>
        <w:t>staff receive adequate fire training</w:t>
      </w:r>
      <w:r w:rsidR="003F0DC1">
        <w:rPr>
          <w:rFonts w:asciiTheme="minorHAnsi" w:hAnsiTheme="minorHAnsi" w:cstheme="minorHAnsi"/>
        </w:rPr>
        <w:t>.</w:t>
      </w:r>
    </w:p>
    <w:p w14:paraId="6EC91AF7" w14:textId="752B1126" w:rsidR="00637192" w:rsidRPr="00637192" w:rsidRDefault="00E153D6" w:rsidP="00E153D6">
      <w:pPr>
        <w:rPr>
          <w:rFonts w:asciiTheme="minorHAnsi" w:hAnsiTheme="minorHAnsi" w:cstheme="minorHAnsi"/>
          <w:b/>
        </w:rPr>
      </w:pPr>
      <w:r>
        <w:rPr>
          <w:rFonts w:asciiTheme="minorHAnsi" w:hAnsiTheme="minorHAnsi" w:cstheme="minorHAnsi"/>
          <w:b/>
        </w:rPr>
        <w:t xml:space="preserve">11. </w:t>
      </w:r>
      <w:r w:rsidR="00637192" w:rsidRPr="00637192">
        <w:rPr>
          <w:rFonts w:asciiTheme="minorHAnsi" w:hAnsiTheme="minorHAnsi" w:cstheme="minorHAnsi"/>
          <w:b/>
        </w:rPr>
        <w:t>C</w:t>
      </w:r>
      <w:r>
        <w:rPr>
          <w:rFonts w:asciiTheme="minorHAnsi" w:hAnsiTheme="minorHAnsi" w:cstheme="minorHAnsi"/>
          <w:b/>
        </w:rPr>
        <w:t xml:space="preserve">ondemnation and disposal of equipment </w:t>
      </w:r>
    </w:p>
    <w:p w14:paraId="3EF15118" w14:textId="45ED84BA" w:rsidR="00637192" w:rsidRPr="00637192" w:rsidRDefault="00637192" w:rsidP="00E153D6">
      <w:pPr>
        <w:rPr>
          <w:rFonts w:asciiTheme="minorHAnsi" w:hAnsiTheme="minorHAnsi" w:cstheme="minorHAnsi"/>
        </w:rPr>
      </w:pPr>
      <w:r w:rsidRPr="00637192">
        <w:rPr>
          <w:rFonts w:asciiTheme="minorHAnsi" w:hAnsiTheme="minorHAnsi" w:cstheme="minorHAnsi"/>
        </w:rPr>
        <w:t xml:space="preserve">Procedures for the </w:t>
      </w:r>
      <w:bookmarkStart w:id="0" w:name="_Hlk37192929"/>
      <w:r w:rsidRPr="00637192">
        <w:rPr>
          <w:rFonts w:asciiTheme="minorHAnsi" w:hAnsiTheme="minorHAnsi" w:cstheme="minorHAnsi"/>
        </w:rPr>
        <w:t xml:space="preserve">condemnation and disposal of equipment are set out in </w:t>
      </w:r>
      <w:r w:rsidR="00E153D6">
        <w:rPr>
          <w:rFonts w:asciiTheme="minorHAnsi" w:hAnsiTheme="minorHAnsi" w:cstheme="minorHAnsi"/>
        </w:rPr>
        <w:t xml:space="preserve">CTE’s </w:t>
      </w:r>
      <w:r w:rsidRPr="00637192">
        <w:rPr>
          <w:rFonts w:asciiTheme="minorHAnsi" w:hAnsiTheme="minorHAnsi" w:cstheme="minorHAnsi"/>
        </w:rPr>
        <w:t xml:space="preserve">Financial </w:t>
      </w:r>
      <w:r w:rsidR="00E153D6">
        <w:rPr>
          <w:rFonts w:asciiTheme="minorHAnsi" w:hAnsiTheme="minorHAnsi" w:cstheme="minorHAnsi"/>
        </w:rPr>
        <w:t>Management Policy</w:t>
      </w:r>
      <w:bookmarkEnd w:id="0"/>
      <w:r w:rsidRPr="00637192">
        <w:rPr>
          <w:rFonts w:asciiTheme="minorHAnsi" w:hAnsiTheme="minorHAnsi" w:cstheme="minorHAnsi"/>
        </w:rPr>
        <w:t>. Managers introducing new equipment should have new equipment checked by the Safety Officer.</w:t>
      </w:r>
    </w:p>
    <w:p w14:paraId="6DFCD3E8" w14:textId="175A6D23" w:rsidR="00E153D6" w:rsidRDefault="00E153D6" w:rsidP="00E153D6">
      <w:pPr>
        <w:rPr>
          <w:rFonts w:asciiTheme="minorHAnsi" w:hAnsiTheme="minorHAnsi" w:cstheme="minorHAnsi"/>
          <w:b/>
        </w:rPr>
      </w:pPr>
      <w:r>
        <w:rPr>
          <w:rFonts w:asciiTheme="minorHAnsi" w:hAnsiTheme="minorHAnsi" w:cstheme="minorHAnsi"/>
          <w:b/>
        </w:rPr>
        <w:t xml:space="preserve">12. </w:t>
      </w:r>
      <w:r w:rsidR="00637192" w:rsidRPr="00637192">
        <w:rPr>
          <w:rFonts w:asciiTheme="minorHAnsi" w:hAnsiTheme="minorHAnsi" w:cstheme="minorHAnsi"/>
          <w:b/>
        </w:rPr>
        <w:t>F</w:t>
      </w:r>
      <w:r>
        <w:rPr>
          <w:rFonts w:asciiTheme="minorHAnsi" w:hAnsiTheme="minorHAnsi" w:cstheme="minorHAnsi"/>
          <w:b/>
        </w:rPr>
        <w:t>ood hygiene</w:t>
      </w:r>
    </w:p>
    <w:p w14:paraId="2287EE23" w14:textId="6F05C7CA" w:rsidR="00637192" w:rsidRPr="00637192" w:rsidRDefault="00637192" w:rsidP="00E153D6">
      <w:pPr>
        <w:rPr>
          <w:rFonts w:asciiTheme="minorHAnsi" w:hAnsiTheme="minorHAnsi" w:cstheme="minorHAnsi"/>
        </w:rPr>
      </w:pPr>
      <w:r w:rsidRPr="00637192">
        <w:rPr>
          <w:rFonts w:asciiTheme="minorHAnsi" w:hAnsiTheme="minorHAnsi" w:cstheme="minorHAnsi"/>
        </w:rPr>
        <w:t>Staff who have responsibility for food acquisition, storage, processing and serving</w:t>
      </w:r>
      <w:r w:rsidR="00E153D6">
        <w:rPr>
          <w:rFonts w:asciiTheme="minorHAnsi" w:hAnsiTheme="minorHAnsi" w:cstheme="minorHAnsi"/>
        </w:rPr>
        <w:t xml:space="preserve"> </w:t>
      </w:r>
      <w:r w:rsidR="009B2A3D">
        <w:rPr>
          <w:rFonts w:asciiTheme="minorHAnsi" w:hAnsiTheme="minorHAnsi" w:cstheme="minorHAnsi"/>
        </w:rPr>
        <w:t>will</w:t>
      </w:r>
      <w:r w:rsidR="007D2908">
        <w:rPr>
          <w:rFonts w:asciiTheme="minorHAnsi" w:hAnsiTheme="minorHAnsi" w:cstheme="minorHAnsi"/>
        </w:rPr>
        <w:t xml:space="preserve"> receive the appropriate level of Food Hygiene training, and </w:t>
      </w:r>
      <w:r w:rsidRPr="00637192">
        <w:rPr>
          <w:rFonts w:asciiTheme="minorHAnsi" w:hAnsiTheme="minorHAnsi" w:cstheme="minorHAnsi"/>
        </w:rPr>
        <w:t>a</w:t>
      </w:r>
      <w:r w:rsidR="00E153D6">
        <w:rPr>
          <w:rFonts w:asciiTheme="minorHAnsi" w:hAnsiTheme="minorHAnsi" w:cstheme="minorHAnsi"/>
        </w:rPr>
        <w:t>r</w:t>
      </w:r>
      <w:r w:rsidRPr="00637192">
        <w:rPr>
          <w:rFonts w:asciiTheme="minorHAnsi" w:hAnsiTheme="minorHAnsi" w:cstheme="minorHAnsi"/>
        </w:rPr>
        <w:t>e responsible for ensuring that these functions are undertaken to the necessary legal standards. Any suspected outbreak of food poisoning or other unexplained and possibly food related incidents must be reported to the Safety Officer</w:t>
      </w:r>
      <w:r w:rsidR="003F0DC1">
        <w:rPr>
          <w:rFonts w:asciiTheme="minorHAnsi" w:hAnsiTheme="minorHAnsi" w:cstheme="minorHAnsi"/>
        </w:rPr>
        <w:t>.</w:t>
      </w:r>
    </w:p>
    <w:p w14:paraId="53C77F91" w14:textId="6140B499" w:rsidR="00637192" w:rsidRPr="00637192" w:rsidRDefault="00E153D6" w:rsidP="00E153D6">
      <w:pPr>
        <w:rPr>
          <w:rFonts w:asciiTheme="minorHAnsi" w:hAnsiTheme="minorHAnsi" w:cstheme="minorHAnsi"/>
          <w:b/>
        </w:rPr>
      </w:pPr>
      <w:r w:rsidRPr="00121FC1">
        <w:rPr>
          <w:rFonts w:asciiTheme="minorHAnsi" w:hAnsiTheme="minorHAnsi" w:cstheme="minorHAnsi"/>
          <w:b/>
        </w:rPr>
        <w:t xml:space="preserve">13. </w:t>
      </w:r>
      <w:r w:rsidR="00637192" w:rsidRPr="00637192">
        <w:rPr>
          <w:rFonts w:asciiTheme="minorHAnsi" w:hAnsiTheme="minorHAnsi" w:cstheme="minorHAnsi"/>
          <w:b/>
        </w:rPr>
        <w:t>L</w:t>
      </w:r>
      <w:r w:rsidRPr="00121FC1">
        <w:rPr>
          <w:rFonts w:asciiTheme="minorHAnsi" w:hAnsiTheme="minorHAnsi" w:cstheme="minorHAnsi"/>
          <w:b/>
        </w:rPr>
        <w:t xml:space="preserve">ifting and handling </w:t>
      </w:r>
    </w:p>
    <w:p w14:paraId="6CB1963B" w14:textId="62E384A6" w:rsidR="00637192" w:rsidRPr="00637192" w:rsidRDefault="003F0DC1" w:rsidP="00E153D6">
      <w:pPr>
        <w:rPr>
          <w:rFonts w:asciiTheme="minorHAnsi" w:hAnsiTheme="minorHAnsi" w:cstheme="minorHAnsi"/>
          <w:b/>
        </w:rPr>
      </w:pPr>
      <w:r>
        <w:rPr>
          <w:rFonts w:asciiTheme="minorHAnsi" w:hAnsiTheme="minorHAnsi" w:cstheme="minorHAnsi"/>
        </w:rPr>
        <w:t>The Safety Officer is</w:t>
      </w:r>
      <w:r w:rsidR="00637192" w:rsidRPr="00637192">
        <w:rPr>
          <w:rFonts w:asciiTheme="minorHAnsi" w:hAnsiTheme="minorHAnsi" w:cstheme="minorHAnsi"/>
        </w:rPr>
        <w:t xml:space="preserve"> responsible for </w:t>
      </w:r>
      <w:r>
        <w:rPr>
          <w:rFonts w:asciiTheme="minorHAnsi" w:hAnsiTheme="minorHAnsi" w:cstheme="minorHAnsi"/>
        </w:rPr>
        <w:t>ensuring that s</w:t>
      </w:r>
      <w:r w:rsidR="00637192" w:rsidRPr="00637192">
        <w:rPr>
          <w:rFonts w:asciiTheme="minorHAnsi" w:hAnsiTheme="minorHAnsi" w:cstheme="minorHAnsi"/>
        </w:rPr>
        <w:t xml:space="preserve">taff </w:t>
      </w:r>
      <w:r>
        <w:rPr>
          <w:rFonts w:asciiTheme="minorHAnsi" w:hAnsiTheme="minorHAnsi" w:cstheme="minorHAnsi"/>
        </w:rPr>
        <w:t xml:space="preserve">are informed about </w:t>
      </w:r>
      <w:r w:rsidR="00637192" w:rsidRPr="00637192">
        <w:rPr>
          <w:rFonts w:asciiTheme="minorHAnsi" w:hAnsiTheme="minorHAnsi" w:cstheme="minorHAnsi"/>
        </w:rPr>
        <w:t xml:space="preserve">safe lifting techniques. </w:t>
      </w:r>
    </w:p>
    <w:p w14:paraId="0BABA13D" w14:textId="52554760" w:rsidR="00121FC1" w:rsidRDefault="00121FC1" w:rsidP="00121FC1">
      <w:pPr>
        <w:rPr>
          <w:rFonts w:asciiTheme="minorHAnsi" w:hAnsiTheme="minorHAnsi" w:cstheme="minorHAnsi"/>
          <w:b/>
        </w:rPr>
      </w:pPr>
      <w:r>
        <w:rPr>
          <w:rFonts w:asciiTheme="minorHAnsi" w:hAnsiTheme="minorHAnsi" w:cstheme="minorHAnsi"/>
          <w:b/>
        </w:rPr>
        <w:t xml:space="preserve">14. </w:t>
      </w:r>
      <w:r w:rsidR="00637192" w:rsidRPr="00637192">
        <w:rPr>
          <w:rFonts w:asciiTheme="minorHAnsi" w:hAnsiTheme="minorHAnsi" w:cstheme="minorHAnsi"/>
          <w:b/>
        </w:rPr>
        <w:t>C</w:t>
      </w:r>
      <w:r>
        <w:rPr>
          <w:rFonts w:asciiTheme="minorHAnsi" w:hAnsiTheme="minorHAnsi" w:cstheme="minorHAnsi"/>
          <w:b/>
        </w:rPr>
        <w:t>ontrol of substances hazardous to health</w:t>
      </w:r>
    </w:p>
    <w:p w14:paraId="3EB6584D" w14:textId="77777777" w:rsidR="00637192" w:rsidRPr="00637192" w:rsidRDefault="00637192" w:rsidP="00121FC1">
      <w:pPr>
        <w:rPr>
          <w:rFonts w:asciiTheme="minorHAnsi" w:hAnsiTheme="minorHAnsi" w:cstheme="minorHAnsi"/>
        </w:rPr>
      </w:pPr>
      <w:r w:rsidRPr="00637192">
        <w:rPr>
          <w:rFonts w:asciiTheme="minorHAnsi" w:hAnsiTheme="minorHAnsi" w:cstheme="minorHAnsi"/>
        </w:rPr>
        <w:lastRenderedPageBreak/>
        <w:t>The Control of Substances Hazardous to Health Regulations (COSHH) require the Organisation to identify those substances which may be in use and which are hazardous to health (as legally defined) and to assess the risk of those substances. The Organisation must also provide and use controls to prevent exposure to substances hazardous to health; maintain controls by monitoring exposure, or by health surveillance of employees; and provide information, instruction and training for employees on all these matters. The Safety Officer is responsible for implementing these Regulations.</w:t>
      </w:r>
    </w:p>
    <w:p w14:paraId="746646C1" w14:textId="26628393" w:rsidR="00637192" w:rsidRPr="00637192" w:rsidRDefault="00121FC1" w:rsidP="00121FC1">
      <w:pPr>
        <w:rPr>
          <w:rFonts w:asciiTheme="minorHAnsi" w:hAnsiTheme="minorHAnsi" w:cstheme="minorHAnsi"/>
          <w:b/>
        </w:rPr>
      </w:pPr>
      <w:r>
        <w:rPr>
          <w:rFonts w:asciiTheme="minorHAnsi" w:hAnsiTheme="minorHAnsi" w:cstheme="minorHAnsi"/>
          <w:b/>
        </w:rPr>
        <w:t xml:space="preserve">15. </w:t>
      </w:r>
      <w:r w:rsidR="00637192" w:rsidRPr="00637192">
        <w:rPr>
          <w:rFonts w:asciiTheme="minorHAnsi" w:hAnsiTheme="minorHAnsi" w:cstheme="minorHAnsi"/>
          <w:b/>
        </w:rPr>
        <w:t>C</w:t>
      </w:r>
      <w:r>
        <w:rPr>
          <w:rFonts w:asciiTheme="minorHAnsi" w:hAnsiTheme="minorHAnsi" w:cstheme="minorHAnsi"/>
          <w:b/>
        </w:rPr>
        <w:t>omputer installations and visual display units</w:t>
      </w:r>
    </w:p>
    <w:p w14:paraId="0293EC76" w14:textId="7F93F2F6" w:rsidR="00121FC1" w:rsidRDefault="00637192" w:rsidP="00121FC1">
      <w:pPr>
        <w:rPr>
          <w:rFonts w:asciiTheme="minorHAnsi" w:hAnsiTheme="minorHAnsi" w:cstheme="minorHAnsi"/>
        </w:rPr>
      </w:pPr>
      <w:r w:rsidRPr="00637192">
        <w:rPr>
          <w:rFonts w:asciiTheme="minorHAnsi" w:hAnsiTheme="minorHAnsi" w:cstheme="minorHAnsi"/>
        </w:rPr>
        <w:t xml:space="preserve">All new computer installations must adhere to the British Standard Specifications and comply with the Health and Safety (Display Screen Equipment) Regulations 1992. All new employees are </w:t>
      </w:r>
      <w:bookmarkStart w:id="1" w:name="_Hlk37193645"/>
      <w:r w:rsidR="007D2908">
        <w:rPr>
          <w:rFonts w:asciiTheme="minorHAnsi" w:hAnsiTheme="minorHAnsi" w:cstheme="minorHAnsi"/>
        </w:rPr>
        <w:t>provided with training on w</w:t>
      </w:r>
      <w:r w:rsidRPr="00637192">
        <w:rPr>
          <w:rFonts w:asciiTheme="minorHAnsi" w:hAnsiTheme="minorHAnsi" w:cstheme="minorHAnsi"/>
        </w:rPr>
        <w:t xml:space="preserve">orking with </w:t>
      </w:r>
      <w:r w:rsidR="00121FC1">
        <w:rPr>
          <w:rFonts w:asciiTheme="minorHAnsi" w:hAnsiTheme="minorHAnsi" w:cstheme="minorHAnsi"/>
        </w:rPr>
        <w:t>Display Screen Equipment</w:t>
      </w:r>
      <w:r w:rsidR="007D2908">
        <w:rPr>
          <w:rFonts w:asciiTheme="minorHAnsi" w:hAnsiTheme="minorHAnsi" w:cstheme="minorHAnsi"/>
        </w:rPr>
        <w:t>.</w:t>
      </w:r>
      <w:r w:rsidRPr="00637192">
        <w:rPr>
          <w:rFonts w:asciiTheme="minorHAnsi" w:hAnsiTheme="minorHAnsi" w:cstheme="minorHAnsi"/>
        </w:rPr>
        <w:t xml:space="preserve"> </w:t>
      </w:r>
    </w:p>
    <w:bookmarkEnd w:id="1"/>
    <w:p w14:paraId="61965D8E" w14:textId="62D5D34B" w:rsidR="00637192" w:rsidRPr="00637192" w:rsidRDefault="00121FC1" w:rsidP="00121FC1">
      <w:pPr>
        <w:rPr>
          <w:rFonts w:asciiTheme="minorHAnsi" w:hAnsiTheme="minorHAnsi" w:cstheme="minorHAnsi"/>
          <w:b/>
        </w:rPr>
      </w:pPr>
      <w:r>
        <w:rPr>
          <w:rFonts w:asciiTheme="minorHAnsi" w:hAnsiTheme="minorHAnsi" w:cstheme="minorHAnsi"/>
          <w:b/>
        </w:rPr>
        <w:t xml:space="preserve">16. </w:t>
      </w:r>
      <w:r w:rsidR="00637192" w:rsidRPr="00637192">
        <w:rPr>
          <w:rFonts w:asciiTheme="minorHAnsi" w:hAnsiTheme="minorHAnsi" w:cstheme="minorHAnsi"/>
          <w:b/>
        </w:rPr>
        <w:t>C</w:t>
      </w:r>
      <w:r>
        <w:rPr>
          <w:rFonts w:asciiTheme="minorHAnsi" w:hAnsiTheme="minorHAnsi" w:cstheme="minorHAnsi"/>
          <w:b/>
        </w:rPr>
        <w:t>ontrol of working time</w:t>
      </w:r>
    </w:p>
    <w:p w14:paraId="0DF89410" w14:textId="3BF24D83" w:rsidR="00637192" w:rsidRPr="00637192" w:rsidRDefault="00DD3E12" w:rsidP="00DD3E12">
      <w:pPr>
        <w:rPr>
          <w:rFonts w:asciiTheme="minorHAnsi" w:hAnsiTheme="minorHAnsi" w:cstheme="minorHAnsi"/>
        </w:rPr>
      </w:pPr>
      <w:r>
        <w:rPr>
          <w:rFonts w:asciiTheme="minorHAnsi" w:hAnsiTheme="minorHAnsi" w:cstheme="minorHAnsi"/>
        </w:rPr>
        <w:t xml:space="preserve">Churches Together in England </w:t>
      </w:r>
      <w:r w:rsidR="00637192" w:rsidRPr="00637192">
        <w:rPr>
          <w:rFonts w:asciiTheme="minorHAnsi" w:hAnsiTheme="minorHAnsi" w:cstheme="minorHAnsi"/>
        </w:rPr>
        <w:t xml:space="preserve">is committed to the principles of the Working Time Regulations. No member of staff is expected to work more </w:t>
      </w:r>
      <w:bookmarkStart w:id="2" w:name="_Hlk37193734"/>
      <w:r w:rsidR="00637192" w:rsidRPr="00637192">
        <w:rPr>
          <w:rFonts w:asciiTheme="minorHAnsi" w:hAnsiTheme="minorHAnsi" w:cstheme="minorHAnsi"/>
        </w:rPr>
        <w:t xml:space="preserve">than 48 hours per week </w:t>
      </w:r>
      <w:r w:rsidR="007D2908">
        <w:rPr>
          <w:rFonts w:asciiTheme="minorHAnsi" w:hAnsiTheme="minorHAnsi" w:cstheme="minorHAnsi"/>
        </w:rPr>
        <w:t xml:space="preserve">pro rata </w:t>
      </w:r>
      <w:r w:rsidR="00637192" w:rsidRPr="00637192">
        <w:rPr>
          <w:rFonts w:asciiTheme="minorHAnsi" w:hAnsiTheme="minorHAnsi" w:cstheme="minorHAnsi"/>
        </w:rPr>
        <w:t>(including overtime)</w:t>
      </w:r>
      <w:bookmarkEnd w:id="2"/>
      <w:r w:rsidR="00637192" w:rsidRPr="00637192">
        <w:rPr>
          <w:rFonts w:asciiTheme="minorHAnsi" w:hAnsiTheme="minorHAnsi" w:cstheme="minorHAnsi"/>
        </w:rPr>
        <w:t xml:space="preserve"> unless there are exceptional circumstances. Similarly</w:t>
      </w:r>
      <w:r w:rsidR="009B2A3D">
        <w:rPr>
          <w:rFonts w:asciiTheme="minorHAnsi" w:hAnsiTheme="minorHAnsi" w:cstheme="minorHAnsi"/>
        </w:rPr>
        <w:t>,</w:t>
      </w:r>
      <w:r w:rsidR="00637192" w:rsidRPr="00637192">
        <w:rPr>
          <w:rFonts w:asciiTheme="minorHAnsi" w:hAnsiTheme="minorHAnsi" w:cstheme="minorHAnsi"/>
        </w:rPr>
        <w:t xml:space="preserve"> all other requirements of the regulations</w:t>
      </w:r>
      <w:r w:rsidR="009B2A3D">
        <w:rPr>
          <w:rFonts w:asciiTheme="minorHAnsi" w:hAnsiTheme="minorHAnsi" w:cstheme="minorHAnsi"/>
        </w:rPr>
        <w:t>,</w:t>
      </w:r>
      <w:r w:rsidR="00637192" w:rsidRPr="00637192">
        <w:rPr>
          <w:rFonts w:asciiTheme="minorHAnsi" w:hAnsiTheme="minorHAnsi" w:cstheme="minorHAnsi"/>
        </w:rPr>
        <w:t xml:space="preserve"> e.g.</w:t>
      </w:r>
      <w:r w:rsidR="009B2A3D">
        <w:rPr>
          <w:rFonts w:asciiTheme="minorHAnsi" w:hAnsiTheme="minorHAnsi" w:cstheme="minorHAnsi"/>
        </w:rPr>
        <w:t>,</w:t>
      </w:r>
      <w:r w:rsidR="00637192" w:rsidRPr="00637192">
        <w:rPr>
          <w:rFonts w:asciiTheme="minorHAnsi" w:hAnsiTheme="minorHAnsi" w:cstheme="minorHAnsi"/>
        </w:rPr>
        <w:t xml:space="preserve"> in relation to breaks, night workers etc.</w:t>
      </w:r>
      <w:r w:rsidR="009B2A3D">
        <w:rPr>
          <w:rFonts w:asciiTheme="minorHAnsi" w:hAnsiTheme="minorHAnsi" w:cstheme="minorHAnsi"/>
        </w:rPr>
        <w:t>,</w:t>
      </w:r>
      <w:r w:rsidR="00637192" w:rsidRPr="00637192">
        <w:rPr>
          <w:rFonts w:asciiTheme="minorHAnsi" w:hAnsiTheme="minorHAnsi" w:cstheme="minorHAnsi"/>
        </w:rPr>
        <w:t xml:space="preserve"> will be complied with.</w:t>
      </w:r>
    </w:p>
    <w:p w14:paraId="432B5415" w14:textId="70459167" w:rsidR="00DD3E12" w:rsidRDefault="00DD3E12" w:rsidP="00DD3E12">
      <w:pPr>
        <w:rPr>
          <w:rFonts w:asciiTheme="minorHAnsi" w:hAnsiTheme="minorHAnsi" w:cstheme="minorHAnsi"/>
          <w:b/>
        </w:rPr>
      </w:pPr>
      <w:r>
        <w:rPr>
          <w:rFonts w:asciiTheme="minorHAnsi" w:hAnsiTheme="minorHAnsi" w:cstheme="minorHAnsi"/>
          <w:b/>
        </w:rPr>
        <w:t xml:space="preserve">17. </w:t>
      </w:r>
      <w:r w:rsidR="00637192" w:rsidRPr="00637192">
        <w:rPr>
          <w:rFonts w:asciiTheme="minorHAnsi" w:hAnsiTheme="minorHAnsi" w:cstheme="minorHAnsi"/>
          <w:b/>
        </w:rPr>
        <w:t>H</w:t>
      </w:r>
      <w:r>
        <w:rPr>
          <w:rFonts w:asciiTheme="minorHAnsi" w:hAnsiTheme="minorHAnsi" w:cstheme="minorHAnsi"/>
          <w:b/>
        </w:rPr>
        <w:t>ealth and Safety and the individual employee</w:t>
      </w:r>
    </w:p>
    <w:p w14:paraId="584E8533" w14:textId="448526B9" w:rsidR="00637192" w:rsidRPr="00637192" w:rsidRDefault="00637192" w:rsidP="00DD3E12">
      <w:pPr>
        <w:rPr>
          <w:rFonts w:asciiTheme="minorHAnsi" w:hAnsiTheme="minorHAnsi" w:cstheme="minorHAnsi"/>
          <w:b/>
        </w:rPr>
      </w:pPr>
      <w:r w:rsidRPr="00637192">
        <w:rPr>
          <w:rFonts w:asciiTheme="minorHAnsi" w:hAnsiTheme="minorHAnsi" w:cstheme="minorHAnsi"/>
        </w:rPr>
        <w:t>The Health and Safety at Work Act requires each employee 'to take reasonable care for the Health and Safety of himself and of other persons who may be affected by their acts and omissions' and co-operate with management to enable management to carry out their responsibilities under the Act. Employees have equal responsibility with the Organisation for Health and Safety at Work.</w:t>
      </w:r>
    </w:p>
    <w:p w14:paraId="5758E492" w14:textId="77777777" w:rsidR="00637192" w:rsidRPr="00637192" w:rsidRDefault="00637192" w:rsidP="00DD3E12">
      <w:pPr>
        <w:rPr>
          <w:rFonts w:asciiTheme="minorHAnsi" w:hAnsiTheme="minorHAnsi" w:cstheme="minorHAnsi"/>
        </w:rPr>
      </w:pPr>
      <w:r w:rsidRPr="00637192">
        <w:rPr>
          <w:rFonts w:asciiTheme="minorHAnsi" w:hAnsiTheme="minorHAnsi" w:cstheme="minorHAnsi"/>
        </w:rPr>
        <w:t>The refusal of any employee to meet their obligations will be regarded as a matter to be dealt with under the Disciplinary Procedure. In normal circumstances counselling of the employee should be sufficient. With a continuing problem, or where an employee leaves themself or other employees open to risk or injury, it may be necessary to implement the formal stages of the Disciplinary Procedure.</w:t>
      </w:r>
    </w:p>
    <w:p w14:paraId="7E087E06" w14:textId="61B69A23" w:rsidR="00637192" w:rsidRPr="00637192" w:rsidRDefault="00DD3E12" w:rsidP="00DD3E12">
      <w:pPr>
        <w:rPr>
          <w:rFonts w:asciiTheme="minorHAnsi" w:hAnsiTheme="minorHAnsi" w:cstheme="minorHAnsi"/>
          <w:b/>
        </w:rPr>
      </w:pPr>
      <w:r>
        <w:rPr>
          <w:rFonts w:asciiTheme="minorHAnsi" w:hAnsiTheme="minorHAnsi" w:cstheme="minorHAnsi"/>
          <w:b/>
        </w:rPr>
        <w:t xml:space="preserve">18. </w:t>
      </w:r>
      <w:r w:rsidR="00637192" w:rsidRPr="00637192">
        <w:rPr>
          <w:rFonts w:asciiTheme="minorHAnsi" w:hAnsiTheme="minorHAnsi" w:cstheme="minorHAnsi"/>
          <w:b/>
        </w:rPr>
        <w:t>V</w:t>
      </w:r>
      <w:r>
        <w:rPr>
          <w:rFonts w:asciiTheme="minorHAnsi" w:hAnsiTheme="minorHAnsi" w:cstheme="minorHAnsi"/>
          <w:b/>
        </w:rPr>
        <w:t>isitors and attendees at CTE-</w:t>
      </w:r>
      <w:r w:rsidR="000A1B5E">
        <w:rPr>
          <w:rFonts w:asciiTheme="minorHAnsi" w:hAnsiTheme="minorHAnsi" w:cstheme="minorHAnsi"/>
          <w:b/>
        </w:rPr>
        <w:t>organised</w:t>
      </w:r>
      <w:r>
        <w:rPr>
          <w:rFonts w:asciiTheme="minorHAnsi" w:hAnsiTheme="minorHAnsi" w:cstheme="minorHAnsi"/>
          <w:b/>
        </w:rPr>
        <w:t xml:space="preserve"> events</w:t>
      </w:r>
    </w:p>
    <w:p w14:paraId="3ADD5EB2" w14:textId="611C2627" w:rsidR="00637192" w:rsidRPr="00637192" w:rsidRDefault="00DD3E12" w:rsidP="00DD3E12">
      <w:pPr>
        <w:rPr>
          <w:rFonts w:asciiTheme="minorHAnsi" w:hAnsiTheme="minorHAnsi" w:cstheme="minorHAnsi"/>
        </w:rPr>
      </w:pPr>
      <w:r>
        <w:rPr>
          <w:rFonts w:asciiTheme="minorHAnsi" w:hAnsiTheme="minorHAnsi" w:cstheme="minorHAnsi"/>
        </w:rPr>
        <w:t xml:space="preserve">While the principal responsibility for those visiting CTE’s London office or attending CTE-organised events lies with the owners of the host premises, </w:t>
      </w:r>
      <w:r w:rsidR="00637192" w:rsidRPr="00637192">
        <w:rPr>
          <w:rFonts w:asciiTheme="minorHAnsi" w:hAnsiTheme="minorHAnsi" w:cstheme="minorHAnsi"/>
        </w:rPr>
        <w:t>CTE wishes to ensure that</w:t>
      </w:r>
      <w:r>
        <w:rPr>
          <w:rFonts w:asciiTheme="minorHAnsi" w:hAnsiTheme="minorHAnsi" w:cstheme="minorHAnsi"/>
        </w:rPr>
        <w:t>,</w:t>
      </w:r>
      <w:r w:rsidR="00637192" w:rsidRPr="00637192">
        <w:rPr>
          <w:rFonts w:asciiTheme="minorHAnsi" w:hAnsiTheme="minorHAnsi" w:cstheme="minorHAnsi"/>
        </w:rPr>
        <w:t xml:space="preserve"> as far as </w:t>
      </w:r>
      <w:r>
        <w:rPr>
          <w:rFonts w:asciiTheme="minorHAnsi" w:hAnsiTheme="minorHAnsi" w:cstheme="minorHAnsi"/>
        </w:rPr>
        <w:t xml:space="preserve">is within its control, </w:t>
      </w:r>
      <w:r w:rsidR="00637192" w:rsidRPr="00637192">
        <w:rPr>
          <w:rFonts w:asciiTheme="minorHAnsi" w:hAnsiTheme="minorHAnsi" w:cstheme="minorHAnsi"/>
        </w:rPr>
        <w:t xml:space="preserve">the Health, Safety and Welfare of visitors </w:t>
      </w:r>
      <w:r>
        <w:rPr>
          <w:rFonts w:asciiTheme="minorHAnsi" w:hAnsiTheme="minorHAnsi" w:cstheme="minorHAnsi"/>
        </w:rPr>
        <w:t>and attendees</w:t>
      </w:r>
      <w:r w:rsidR="00637192" w:rsidRPr="00637192">
        <w:rPr>
          <w:rFonts w:asciiTheme="minorHAnsi" w:hAnsiTheme="minorHAnsi" w:cstheme="minorHAnsi"/>
        </w:rPr>
        <w:t xml:space="preserve"> will be of the highest standard.</w:t>
      </w:r>
    </w:p>
    <w:p w14:paraId="5986B305" w14:textId="6901C899" w:rsidR="00637192" w:rsidRPr="00637192" w:rsidRDefault="00637192" w:rsidP="004E3A02">
      <w:pPr>
        <w:rPr>
          <w:rFonts w:asciiTheme="minorHAnsi" w:hAnsiTheme="minorHAnsi" w:cstheme="minorHAnsi"/>
        </w:rPr>
      </w:pPr>
      <w:r w:rsidRPr="00637192">
        <w:rPr>
          <w:rFonts w:asciiTheme="minorHAnsi" w:hAnsiTheme="minorHAnsi" w:cstheme="minorHAnsi"/>
        </w:rPr>
        <w:t>Any member of staff who notices persons acting in a way which would endanger other staff</w:t>
      </w:r>
      <w:r w:rsidR="004E3A02">
        <w:rPr>
          <w:rFonts w:asciiTheme="minorHAnsi" w:hAnsiTheme="minorHAnsi" w:cstheme="minorHAnsi"/>
        </w:rPr>
        <w:t xml:space="preserve">, visitors or attendees, </w:t>
      </w:r>
      <w:r w:rsidRPr="00637192">
        <w:rPr>
          <w:rFonts w:asciiTheme="minorHAnsi" w:hAnsiTheme="minorHAnsi" w:cstheme="minorHAnsi"/>
        </w:rPr>
        <w:t>should normally inform the</w:t>
      </w:r>
      <w:r w:rsidR="004E3A02">
        <w:rPr>
          <w:rFonts w:asciiTheme="minorHAnsi" w:hAnsiTheme="minorHAnsi" w:cstheme="minorHAnsi"/>
        </w:rPr>
        <w:t xml:space="preserve"> member of staff responsible for the event. </w:t>
      </w:r>
      <w:r w:rsidRPr="00637192">
        <w:rPr>
          <w:rFonts w:asciiTheme="minorHAnsi" w:hAnsiTheme="minorHAnsi" w:cstheme="minorHAnsi"/>
        </w:rPr>
        <w:t>If the danger is immediate, common sense must be used to give warning, call for assistance or give aid as necessary. It is equally important not to over-react to a situation.</w:t>
      </w:r>
    </w:p>
    <w:p w14:paraId="3588934C" w14:textId="77777777" w:rsidR="00637192" w:rsidRPr="00637192" w:rsidRDefault="00637192" w:rsidP="00637192">
      <w:pPr>
        <w:rPr>
          <w:rFonts w:asciiTheme="minorHAnsi" w:hAnsiTheme="minorHAnsi" w:cstheme="minorHAnsi"/>
        </w:rPr>
      </w:pPr>
    </w:p>
    <w:p w14:paraId="2B86227C" w14:textId="256C01F5" w:rsidR="004E3A02" w:rsidRPr="004E3A02" w:rsidRDefault="004E3A02" w:rsidP="004E3A02">
      <w:pPr>
        <w:rPr>
          <w:rFonts w:asciiTheme="minorHAnsi" w:hAnsiTheme="minorHAnsi" w:cstheme="minorHAnsi"/>
        </w:rPr>
      </w:pPr>
      <w:r w:rsidRPr="004E3A02">
        <w:rPr>
          <w:rFonts w:asciiTheme="minorHAnsi" w:hAnsiTheme="minorHAnsi" w:cstheme="minorHAnsi"/>
        </w:rPr>
        <w:t xml:space="preserve">This policy will be reviewed </w:t>
      </w:r>
      <w:r w:rsidR="002119DA">
        <w:rPr>
          <w:rFonts w:asciiTheme="minorHAnsi" w:hAnsiTheme="minorHAnsi" w:cstheme="minorHAnsi"/>
        </w:rPr>
        <w:t>triennially</w:t>
      </w:r>
      <w:r w:rsidR="00152728">
        <w:rPr>
          <w:rFonts w:asciiTheme="minorHAnsi" w:hAnsiTheme="minorHAnsi" w:cstheme="minorHAnsi"/>
        </w:rPr>
        <w:t xml:space="preserve"> </w:t>
      </w:r>
      <w:r w:rsidRPr="004E3A02">
        <w:rPr>
          <w:rFonts w:asciiTheme="minorHAnsi" w:hAnsiTheme="minorHAnsi" w:cstheme="minorHAnsi"/>
        </w:rPr>
        <w:t>by CTE.</w:t>
      </w:r>
    </w:p>
    <w:p w14:paraId="1A184362" w14:textId="19B2AE79" w:rsidR="00637192" w:rsidRPr="009B2A3D" w:rsidRDefault="004E3A02" w:rsidP="009B2A3D">
      <w:pPr>
        <w:rPr>
          <w:rFonts w:asciiTheme="minorHAnsi" w:hAnsiTheme="minorHAnsi" w:cstheme="minorHAnsi"/>
        </w:rPr>
      </w:pPr>
      <w:r w:rsidRPr="004E3A02">
        <w:rPr>
          <w:rFonts w:asciiTheme="minorHAnsi" w:hAnsiTheme="minorHAnsi" w:cstheme="minorHAnsi"/>
        </w:rPr>
        <w:lastRenderedPageBreak/>
        <w:t>Approved by the Board of Trustees of Churches Together in Englan</w:t>
      </w:r>
      <w:r w:rsidR="009B2A3D">
        <w:rPr>
          <w:rFonts w:asciiTheme="minorHAnsi" w:hAnsiTheme="minorHAnsi" w:cstheme="minorHAnsi"/>
        </w:rPr>
        <w:t>d</w:t>
      </w:r>
    </w:p>
    <w:sectPr w:rsidR="00637192" w:rsidRPr="009B2A3D" w:rsidSect="003834F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4EB1" w14:textId="77777777" w:rsidR="00232FB0" w:rsidRDefault="00232FB0" w:rsidP="008F2253">
      <w:pPr>
        <w:spacing w:after="0"/>
      </w:pPr>
      <w:r>
        <w:separator/>
      </w:r>
    </w:p>
  </w:endnote>
  <w:endnote w:type="continuationSeparator" w:id="0">
    <w:p w14:paraId="15042615" w14:textId="77777777" w:rsidR="00232FB0" w:rsidRDefault="00232FB0" w:rsidP="008F22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498A" w14:textId="6FAD445F" w:rsidR="00E5404F" w:rsidRDefault="00E5404F" w:rsidP="00E5404F">
    <w:pPr>
      <w:pStyle w:val="Footer"/>
      <w:pBdr>
        <w:top w:val="single" w:sz="4" w:space="1" w:color="auto"/>
      </w:pBdr>
      <w:rPr>
        <w:rFonts w:asciiTheme="minorHAnsi" w:hAnsiTheme="minorHAnsi" w:cstheme="minorHAnsi"/>
      </w:rPr>
    </w:pPr>
    <w:r w:rsidRPr="00E5404F">
      <w:rPr>
        <w:rFonts w:asciiTheme="minorHAnsi" w:hAnsiTheme="minorHAnsi" w:cstheme="minorHAnsi"/>
      </w:rPr>
      <w:fldChar w:fldCharType="begin"/>
    </w:r>
    <w:r w:rsidRPr="00E5404F">
      <w:rPr>
        <w:rFonts w:asciiTheme="minorHAnsi" w:hAnsiTheme="minorHAnsi" w:cstheme="minorHAnsi"/>
      </w:rPr>
      <w:instrText xml:space="preserve"> FILENAME   \* MERGEFORMAT </w:instrText>
    </w:r>
    <w:r w:rsidRPr="00E5404F">
      <w:rPr>
        <w:rFonts w:asciiTheme="minorHAnsi" w:hAnsiTheme="minorHAnsi" w:cstheme="minorHAnsi"/>
      </w:rPr>
      <w:fldChar w:fldCharType="separate"/>
    </w:r>
    <w:r w:rsidRPr="00E5404F">
      <w:rPr>
        <w:rFonts w:asciiTheme="minorHAnsi" w:hAnsiTheme="minorHAnsi" w:cstheme="minorHAnsi"/>
        <w:noProof/>
      </w:rPr>
      <w:t>CTE Health and Safety Policy</w:t>
    </w:r>
    <w:r w:rsidRPr="00E5404F">
      <w:rPr>
        <w:rFonts w:asciiTheme="minorHAnsi" w:hAnsiTheme="minorHAnsi" w:cstheme="minorHAnsi"/>
      </w:rPr>
      <w:fldChar w:fldCharType="end"/>
    </w:r>
    <w:r>
      <w:rPr>
        <w:rFonts w:asciiTheme="minorHAnsi" w:hAnsiTheme="minorHAnsi" w:cstheme="minorHAnsi"/>
      </w:rPr>
      <w:tab/>
      <w:t xml:space="preserve">Page </w:t>
    </w:r>
    <w:r>
      <w:rPr>
        <w:rFonts w:asciiTheme="minorHAnsi" w:hAnsiTheme="minorHAnsi" w:cstheme="minorHAnsi"/>
      </w:rPr>
      <w:fldChar w:fldCharType="begin"/>
    </w:r>
    <w:r>
      <w:rPr>
        <w:rFonts w:asciiTheme="minorHAnsi" w:hAnsiTheme="minorHAnsi" w:cstheme="minorHAnsi"/>
      </w:rPr>
      <w:instrText xml:space="preserve"> PAGE  \* Arabic  \* MERGEFORMAT </w:instrText>
    </w:r>
    <w:r>
      <w:rPr>
        <w:rFonts w:asciiTheme="minorHAnsi" w:hAnsiTheme="minorHAnsi" w:cstheme="minorHAnsi"/>
      </w:rPr>
      <w:fldChar w:fldCharType="separate"/>
    </w:r>
    <w:r>
      <w:rPr>
        <w:rFonts w:asciiTheme="minorHAnsi" w:hAnsiTheme="minorHAnsi" w:cstheme="minorHAnsi"/>
        <w:noProof/>
      </w:rPr>
      <w:t>2</w:t>
    </w:r>
    <w:r>
      <w:rPr>
        <w:rFonts w:asciiTheme="minorHAnsi" w:hAnsiTheme="minorHAnsi" w:cstheme="minorHAnsi"/>
      </w:rPr>
      <w:fldChar w:fldCharType="end"/>
    </w:r>
    <w:r>
      <w:rPr>
        <w:rFonts w:asciiTheme="minorHAnsi" w:hAnsiTheme="minorHAnsi" w:cstheme="minorHAnsi"/>
      </w:rPr>
      <w:t xml:space="preserve"> of </w:t>
    </w:r>
    <w:r>
      <w:rPr>
        <w:rFonts w:asciiTheme="minorHAnsi" w:hAnsiTheme="minorHAnsi" w:cstheme="minorHAnsi"/>
      </w:rPr>
      <w:fldChar w:fldCharType="begin"/>
    </w:r>
    <w:r>
      <w:rPr>
        <w:rFonts w:asciiTheme="minorHAnsi" w:hAnsiTheme="minorHAnsi" w:cstheme="minorHAnsi"/>
      </w:rPr>
      <w:instrText xml:space="preserve"> NUMPAGES  \* Arabic  \* MERGEFORMAT </w:instrText>
    </w:r>
    <w:r>
      <w:rPr>
        <w:rFonts w:asciiTheme="minorHAnsi" w:hAnsiTheme="minorHAnsi" w:cstheme="minorHAnsi"/>
      </w:rPr>
      <w:fldChar w:fldCharType="separate"/>
    </w:r>
    <w:r>
      <w:rPr>
        <w:rFonts w:asciiTheme="minorHAnsi" w:hAnsiTheme="minorHAnsi" w:cstheme="minorHAnsi"/>
        <w:noProof/>
      </w:rPr>
      <w:t>5</w:t>
    </w:r>
    <w:r>
      <w:rPr>
        <w:rFonts w:asciiTheme="minorHAnsi" w:hAnsiTheme="minorHAnsi" w:cstheme="minorHAnsi"/>
      </w:rPr>
      <w:fldChar w:fldCharType="end"/>
    </w:r>
    <w:r>
      <w:rPr>
        <w:rFonts w:asciiTheme="minorHAnsi" w:hAnsiTheme="minorHAnsi" w:cstheme="minorHAnsi"/>
      </w:rPr>
      <w:tab/>
    </w:r>
    <w:r>
      <w:rPr>
        <w:rFonts w:asciiTheme="minorHAnsi" w:hAnsiTheme="minorHAnsi" w:cstheme="minorHAnsi"/>
      </w:rPr>
      <w:fldChar w:fldCharType="begin"/>
    </w:r>
    <w:r>
      <w:rPr>
        <w:rFonts w:asciiTheme="minorHAnsi" w:hAnsiTheme="minorHAnsi" w:cstheme="minorHAnsi"/>
      </w:rPr>
      <w:instrText xml:space="preserve"> CREATEDATE  \@ "dd/MM/yyyy"  \* MERGEFORMAT </w:instrText>
    </w:r>
    <w:r>
      <w:rPr>
        <w:rFonts w:asciiTheme="minorHAnsi" w:hAnsiTheme="minorHAnsi" w:cstheme="minorHAnsi"/>
      </w:rPr>
      <w:fldChar w:fldCharType="separate"/>
    </w:r>
    <w:r w:rsidR="001D471C">
      <w:rPr>
        <w:rFonts w:asciiTheme="minorHAnsi" w:hAnsiTheme="minorHAnsi" w:cstheme="minorHAnsi"/>
        <w:noProof/>
      </w:rPr>
      <w:t>18/06</w:t>
    </w:r>
    <w:r>
      <w:rPr>
        <w:rFonts w:asciiTheme="minorHAnsi" w:hAnsiTheme="minorHAnsi" w:cstheme="minorHAnsi"/>
        <w:noProof/>
      </w:rPr>
      <w:t>/2026</w:t>
    </w:r>
    <w:r>
      <w:rPr>
        <w:rFonts w:asciiTheme="minorHAnsi" w:hAnsiTheme="minorHAnsi" w:cstheme="minorHAnsi"/>
      </w:rPr>
      <w:fldChar w:fldCharType="end"/>
    </w:r>
  </w:p>
  <w:p w14:paraId="06C8929F" w14:textId="6F2E403D" w:rsidR="00E5404F" w:rsidRPr="00E5404F" w:rsidRDefault="00E5404F">
    <w:pPr>
      <w:pStyle w:val="Footer"/>
      <w:rPr>
        <w:rFonts w:asciiTheme="minorHAnsi" w:hAnsiTheme="minorHAnsi" w:cstheme="minorHAnsi"/>
      </w:rPr>
    </w:pPr>
    <w:r>
      <w:rPr>
        <w:rFonts w:asciiTheme="minorHAnsi" w:hAnsiTheme="minorHAnsi" w:cstheme="minorHAnsi"/>
      </w:rPr>
      <w:t>V.1.</w:t>
    </w:r>
    <w:r w:rsidR="001D471C">
      <w:rPr>
        <w:rFonts w:asciiTheme="minorHAnsi" w:hAnsiTheme="minorHAnsi" w:cstheme="minorHAns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3235" w14:textId="77777777" w:rsidR="00232FB0" w:rsidRDefault="00232FB0" w:rsidP="008F2253">
      <w:pPr>
        <w:spacing w:after="0"/>
      </w:pPr>
      <w:r>
        <w:separator/>
      </w:r>
    </w:p>
  </w:footnote>
  <w:footnote w:type="continuationSeparator" w:id="0">
    <w:p w14:paraId="5B31E27B" w14:textId="77777777" w:rsidR="00232FB0" w:rsidRDefault="00232FB0" w:rsidP="008F22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081"/>
    <w:multiLevelType w:val="hybridMultilevel"/>
    <w:tmpl w:val="C66EF7E4"/>
    <w:lvl w:ilvl="0" w:tplc="2D8A621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E7C69D2"/>
    <w:multiLevelType w:val="hybridMultilevel"/>
    <w:tmpl w:val="375C1C0C"/>
    <w:lvl w:ilvl="0" w:tplc="F4308B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4915B9"/>
    <w:multiLevelType w:val="hybridMultilevel"/>
    <w:tmpl w:val="0F4A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22432"/>
    <w:multiLevelType w:val="hybridMultilevel"/>
    <w:tmpl w:val="E4CE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E3159"/>
    <w:multiLevelType w:val="hybridMultilevel"/>
    <w:tmpl w:val="7C30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C0FAF"/>
    <w:multiLevelType w:val="hybridMultilevel"/>
    <w:tmpl w:val="F5B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EB266F"/>
    <w:multiLevelType w:val="multilevel"/>
    <w:tmpl w:val="726C17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7627ED"/>
    <w:multiLevelType w:val="hybridMultilevel"/>
    <w:tmpl w:val="489A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3619D2"/>
    <w:multiLevelType w:val="multilevel"/>
    <w:tmpl w:val="0809001F"/>
    <w:lvl w:ilvl="0">
      <w:start w:val="1"/>
      <w:numFmt w:val="decimal"/>
      <w:lvlText w:val="%1."/>
      <w:lvlJc w:val="left"/>
      <w:pPr>
        <w:ind w:left="502"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4663044">
    <w:abstractNumId w:val="8"/>
  </w:num>
  <w:num w:numId="2" w16cid:durableId="1466895871">
    <w:abstractNumId w:val="1"/>
  </w:num>
  <w:num w:numId="3" w16cid:durableId="1444956332">
    <w:abstractNumId w:val="5"/>
  </w:num>
  <w:num w:numId="4" w16cid:durableId="1387291570">
    <w:abstractNumId w:val="0"/>
  </w:num>
  <w:num w:numId="5" w16cid:durableId="712465954">
    <w:abstractNumId w:val="6"/>
  </w:num>
  <w:num w:numId="6" w16cid:durableId="480464382">
    <w:abstractNumId w:val="4"/>
  </w:num>
  <w:num w:numId="7" w16cid:durableId="219944928">
    <w:abstractNumId w:val="3"/>
  </w:num>
  <w:num w:numId="8" w16cid:durableId="1840732573">
    <w:abstractNumId w:val="7"/>
  </w:num>
  <w:num w:numId="9" w16cid:durableId="1670251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15"/>
    <w:rsid w:val="00005EB9"/>
    <w:rsid w:val="00083C7B"/>
    <w:rsid w:val="000A1B5E"/>
    <w:rsid w:val="00121FC1"/>
    <w:rsid w:val="00152728"/>
    <w:rsid w:val="001D471C"/>
    <w:rsid w:val="002119DA"/>
    <w:rsid w:val="00232FB0"/>
    <w:rsid w:val="00276B2F"/>
    <w:rsid w:val="002824E0"/>
    <w:rsid w:val="002E400A"/>
    <w:rsid w:val="003834F4"/>
    <w:rsid w:val="003F0DC1"/>
    <w:rsid w:val="004103CC"/>
    <w:rsid w:val="004310B9"/>
    <w:rsid w:val="00431FBC"/>
    <w:rsid w:val="004E3A02"/>
    <w:rsid w:val="00511A9D"/>
    <w:rsid w:val="00542543"/>
    <w:rsid w:val="00594E1B"/>
    <w:rsid w:val="005A7EC7"/>
    <w:rsid w:val="00637192"/>
    <w:rsid w:val="00675DA7"/>
    <w:rsid w:val="006B299B"/>
    <w:rsid w:val="006E70D2"/>
    <w:rsid w:val="007D2908"/>
    <w:rsid w:val="008F2253"/>
    <w:rsid w:val="009B2A3D"/>
    <w:rsid w:val="00BB752A"/>
    <w:rsid w:val="00BB7715"/>
    <w:rsid w:val="00BC2226"/>
    <w:rsid w:val="00BC7C87"/>
    <w:rsid w:val="00C4372B"/>
    <w:rsid w:val="00C767C1"/>
    <w:rsid w:val="00CB5817"/>
    <w:rsid w:val="00CE730E"/>
    <w:rsid w:val="00D4627D"/>
    <w:rsid w:val="00DD3E12"/>
    <w:rsid w:val="00E153D6"/>
    <w:rsid w:val="00E5404F"/>
    <w:rsid w:val="00E7122A"/>
    <w:rsid w:val="00EA176F"/>
    <w:rsid w:val="00EA3D63"/>
    <w:rsid w:val="00EC16EA"/>
    <w:rsid w:val="00ED0EA2"/>
    <w:rsid w:val="00EE7913"/>
    <w:rsid w:val="00F60F46"/>
    <w:rsid w:val="00F81D71"/>
    <w:rsid w:val="00F9107D"/>
    <w:rsid w:val="7876A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A5B5D"/>
  <w15:chartTrackingRefBased/>
  <w15:docId w15:val="{A66BEDEC-459C-44E4-86A4-C6BB6BAD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9B"/>
    <w:pPr>
      <w:ind w:left="720"/>
      <w:contextualSpacing/>
    </w:pPr>
  </w:style>
  <w:style w:type="paragraph" w:styleId="BalloonText">
    <w:name w:val="Balloon Text"/>
    <w:basedOn w:val="Normal"/>
    <w:link w:val="BalloonTextChar"/>
    <w:uiPriority w:val="99"/>
    <w:semiHidden/>
    <w:unhideWhenUsed/>
    <w:rsid w:val="005A7E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C7"/>
    <w:rPr>
      <w:rFonts w:ascii="Segoe UI" w:hAnsi="Segoe UI" w:cs="Segoe UI"/>
      <w:sz w:val="18"/>
      <w:szCs w:val="18"/>
    </w:rPr>
  </w:style>
  <w:style w:type="paragraph" w:styleId="Revision">
    <w:name w:val="Revision"/>
    <w:hidden/>
    <w:uiPriority w:val="99"/>
    <w:semiHidden/>
    <w:rsid w:val="008F2253"/>
    <w:pPr>
      <w:spacing w:after="0"/>
    </w:pPr>
  </w:style>
  <w:style w:type="paragraph" w:styleId="Header">
    <w:name w:val="header"/>
    <w:basedOn w:val="Normal"/>
    <w:link w:val="HeaderChar"/>
    <w:uiPriority w:val="99"/>
    <w:unhideWhenUsed/>
    <w:rsid w:val="008F2253"/>
    <w:pPr>
      <w:tabs>
        <w:tab w:val="center" w:pos="4513"/>
        <w:tab w:val="right" w:pos="9026"/>
      </w:tabs>
      <w:spacing w:after="0"/>
    </w:pPr>
  </w:style>
  <w:style w:type="character" w:customStyle="1" w:styleId="HeaderChar">
    <w:name w:val="Header Char"/>
    <w:basedOn w:val="DefaultParagraphFont"/>
    <w:link w:val="Header"/>
    <w:uiPriority w:val="99"/>
    <w:rsid w:val="008F2253"/>
  </w:style>
  <w:style w:type="paragraph" w:styleId="Footer">
    <w:name w:val="footer"/>
    <w:basedOn w:val="Normal"/>
    <w:link w:val="FooterChar"/>
    <w:uiPriority w:val="99"/>
    <w:unhideWhenUsed/>
    <w:rsid w:val="008F2253"/>
    <w:pPr>
      <w:tabs>
        <w:tab w:val="center" w:pos="4513"/>
        <w:tab w:val="right" w:pos="9026"/>
      </w:tabs>
      <w:spacing w:after="0"/>
    </w:pPr>
  </w:style>
  <w:style w:type="character" w:customStyle="1" w:styleId="FooterChar">
    <w:name w:val="Footer Char"/>
    <w:basedOn w:val="DefaultParagraphFont"/>
    <w:link w:val="Footer"/>
    <w:uiPriority w:val="99"/>
    <w:rsid w:val="008F2253"/>
  </w:style>
  <w:style w:type="character" w:styleId="CommentReference">
    <w:name w:val="annotation reference"/>
    <w:basedOn w:val="DefaultParagraphFont"/>
    <w:uiPriority w:val="99"/>
    <w:semiHidden/>
    <w:unhideWhenUsed/>
    <w:rsid w:val="00F60F46"/>
    <w:rPr>
      <w:sz w:val="16"/>
      <w:szCs w:val="16"/>
    </w:rPr>
  </w:style>
  <w:style w:type="paragraph" w:styleId="CommentText">
    <w:name w:val="annotation text"/>
    <w:basedOn w:val="Normal"/>
    <w:link w:val="CommentTextChar"/>
    <w:uiPriority w:val="99"/>
    <w:semiHidden/>
    <w:unhideWhenUsed/>
    <w:rsid w:val="00F60F46"/>
    <w:rPr>
      <w:sz w:val="20"/>
      <w:szCs w:val="20"/>
    </w:rPr>
  </w:style>
  <w:style w:type="character" w:customStyle="1" w:styleId="CommentTextChar">
    <w:name w:val="Comment Text Char"/>
    <w:basedOn w:val="DefaultParagraphFont"/>
    <w:link w:val="CommentText"/>
    <w:uiPriority w:val="99"/>
    <w:semiHidden/>
    <w:rsid w:val="00F60F46"/>
    <w:rPr>
      <w:sz w:val="20"/>
      <w:szCs w:val="20"/>
    </w:rPr>
  </w:style>
  <w:style w:type="paragraph" w:styleId="CommentSubject">
    <w:name w:val="annotation subject"/>
    <w:basedOn w:val="CommentText"/>
    <w:next w:val="CommentText"/>
    <w:link w:val="CommentSubjectChar"/>
    <w:uiPriority w:val="99"/>
    <w:semiHidden/>
    <w:unhideWhenUsed/>
    <w:rsid w:val="00F60F46"/>
    <w:rPr>
      <w:b/>
      <w:bCs/>
    </w:rPr>
  </w:style>
  <w:style w:type="character" w:customStyle="1" w:styleId="CommentSubjectChar">
    <w:name w:val="Comment Subject Char"/>
    <w:basedOn w:val="CommentTextChar"/>
    <w:link w:val="CommentSubject"/>
    <w:uiPriority w:val="99"/>
    <w:semiHidden/>
    <w:rsid w:val="00F60F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55497">
      <w:bodyDiv w:val="1"/>
      <w:marLeft w:val="0"/>
      <w:marRight w:val="0"/>
      <w:marTop w:val="0"/>
      <w:marBottom w:val="0"/>
      <w:divBdr>
        <w:top w:val="none" w:sz="0" w:space="0" w:color="auto"/>
        <w:left w:val="none" w:sz="0" w:space="0" w:color="auto"/>
        <w:bottom w:val="none" w:sz="0" w:space="0" w:color="auto"/>
        <w:right w:val="none" w:sz="0" w:space="0" w:color="auto"/>
      </w:divBdr>
    </w:div>
    <w:div w:id="18376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7b951a95a880b6d3f89b56949b9b00dc">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6af24073e1fa0a07f1305dedb83dc052"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Props1.xml><?xml version="1.0" encoding="utf-8"?>
<ds:datastoreItem xmlns:ds="http://schemas.openxmlformats.org/officeDocument/2006/customXml" ds:itemID="{18C790C5-E610-4C38-9B39-23211ABCF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CD655-5253-4C3A-98CD-6882059A1104}">
  <ds:schemaRefs>
    <ds:schemaRef ds:uri="http://schemas.microsoft.com/sharepoint/v3/contenttype/forms"/>
  </ds:schemaRefs>
</ds:datastoreItem>
</file>

<file path=customXml/itemProps3.xml><?xml version="1.0" encoding="utf-8"?>
<ds:datastoreItem xmlns:ds="http://schemas.openxmlformats.org/officeDocument/2006/customXml" ds:itemID="{F60A83B8-3E6C-40C7-8C1D-4784CA6EF73B}">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Loverance</dc:creator>
  <cp:keywords/>
  <dc:description/>
  <cp:lastModifiedBy>Ben Cross</cp:lastModifiedBy>
  <cp:revision>2</cp:revision>
  <dcterms:created xsi:type="dcterms:W3CDTF">2026-07-02T15:34:00Z</dcterms:created>
  <dcterms:modified xsi:type="dcterms:W3CDTF">2026-07-02T15:34:00Z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0x010100D60B05BF87BCF84AA2F2B58AE44DE960</vt:lpwstr>
  </property>
  <property fmtid="{D5CDD505-2E9C-101B-9397-08002B2CF9AE}" pid="3" name="MediaServiceImageTags">
    <vt:lpwstr/>
  </property>
</Properties>
</file>